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CB342" w14:textId="77777777" w:rsidR="008C5947" w:rsidRDefault="008C5947">
      <w:pPr>
        <w:jc w:val="center"/>
        <w:rPr>
          <w:rFonts w:hint="eastAsia"/>
        </w:rPr>
      </w:pPr>
      <w:bookmarkStart w:id="0" w:name="_GoBack"/>
      <w:bookmarkEnd w:id="0"/>
    </w:p>
    <w:p w14:paraId="4665CCD5" w14:textId="77777777" w:rsidR="008C5947" w:rsidRDefault="008C5947">
      <w:pPr>
        <w:pStyle w:val="Titolo3"/>
        <w:numPr>
          <w:ilvl w:val="2"/>
          <w:numId w:val="2"/>
        </w:numPr>
        <w:jc w:val="center"/>
        <w:rPr>
          <w:rFonts w:hint="eastAsia"/>
        </w:rPr>
      </w:pPr>
    </w:p>
    <w:p w14:paraId="6D30A290" w14:textId="2D4E699C" w:rsidR="00656791" w:rsidRPr="00656791" w:rsidRDefault="00EC017D" w:rsidP="00656791">
      <w:pPr>
        <w:pStyle w:val="Titolo3"/>
        <w:numPr>
          <w:ilvl w:val="2"/>
          <w:numId w:val="2"/>
        </w:numPr>
        <w:jc w:val="center"/>
        <w:rPr>
          <w:rFonts w:hint="eastAsia"/>
        </w:rPr>
      </w:pPr>
      <w:r>
        <w:t xml:space="preserve">IL FUTURO </w:t>
      </w:r>
      <w:r w:rsidR="00333DB2">
        <w:t>DEL</w:t>
      </w:r>
      <w:r w:rsidR="00656791">
        <w:t xml:space="preserve"> RETAIL</w:t>
      </w:r>
      <w:r>
        <w:t xml:space="preserve">: </w:t>
      </w:r>
      <w:r w:rsidR="00656791">
        <w:t>DIGITALIZZATO MA SENZA ECCESSI,</w:t>
      </w:r>
      <w:r w:rsidR="00656791">
        <w:br/>
        <w:t>MULTISENSORIALE E DI PROSSIMIT</w:t>
      </w:r>
      <w:r w:rsidR="00656791">
        <w:rPr>
          <w:rFonts w:hint="eastAsia"/>
        </w:rPr>
        <w:t>À</w:t>
      </w:r>
    </w:p>
    <w:p w14:paraId="1D15E161" w14:textId="77777777" w:rsidR="008C5947" w:rsidRDefault="008C5947">
      <w:pPr>
        <w:pStyle w:val="Testo"/>
        <w:rPr>
          <w:rFonts w:ascii="Times New Roman" w:hAnsi="Times New Roman"/>
          <w:i/>
          <w:sz w:val="22"/>
          <w:szCs w:val="22"/>
        </w:rPr>
      </w:pPr>
    </w:p>
    <w:p w14:paraId="6B7418CF" w14:textId="5106C74F" w:rsidR="008C5947" w:rsidRPr="00333DB2" w:rsidRDefault="00EC017D">
      <w:pPr>
        <w:pStyle w:val="Testo"/>
        <w:rPr>
          <w:rFonts w:ascii="Times New Roman" w:hAnsi="Times New Roman"/>
          <w:b/>
          <w:i/>
          <w:sz w:val="22"/>
          <w:szCs w:val="22"/>
        </w:rPr>
      </w:pPr>
      <w:r w:rsidRPr="00D038E9">
        <w:rPr>
          <w:rFonts w:ascii="Times New Roman" w:hAnsi="Times New Roman"/>
          <w:b/>
          <w:i/>
          <w:sz w:val="22"/>
          <w:szCs w:val="22"/>
        </w:rPr>
        <w:t xml:space="preserve">Una ricerca condotta da AstraRicerche, </w:t>
      </w:r>
      <w:r w:rsidR="00575A80">
        <w:rPr>
          <w:rFonts w:ascii="Times New Roman" w:hAnsi="Times New Roman"/>
          <w:b/>
          <w:i/>
          <w:sz w:val="22"/>
          <w:szCs w:val="22"/>
        </w:rPr>
        <w:t>presentata oggi</w:t>
      </w:r>
      <w:r w:rsidR="00656791" w:rsidRPr="00D038E9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D038E9">
        <w:rPr>
          <w:rFonts w:ascii="Times New Roman" w:hAnsi="Times New Roman"/>
          <w:b/>
          <w:i/>
          <w:sz w:val="22"/>
          <w:szCs w:val="22"/>
        </w:rPr>
        <w:t xml:space="preserve">per la prima volta nell’ambito di </w:t>
      </w:r>
      <w:r w:rsidRPr="00333DB2">
        <w:rPr>
          <w:rFonts w:ascii="Times New Roman" w:hAnsi="Times New Roman"/>
          <w:b/>
          <w:i/>
          <w:sz w:val="22"/>
          <w:szCs w:val="22"/>
        </w:rPr>
        <w:t>Trend Academy</w:t>
      </w:r>
      <w:r w:rsidR="00A72068" w:rsidRPr="00333DB2">
        <w:rPr>
          <w:rFonts w:ascii="Times New Roman" w:hAnsi="Times New Roman"/>
          <w:b/>
          <w:i/>
          <w:sz w:val="22"/>
          <w:szCs w:val="22"/>
        </w:rPr>
        <w:t>/</w:t>
      </w:r>
      <w:r w:rsidRPr="00333DB2">
        <w:rPr>
          <w:rFonts w:ascii="Times New Roman" w:hAnsi="Times New Roman"/>
          <w:b/>
          <w:i/>
          <w:sz w:val="22"/>
          <w:szCs w:val="22"/>
        </w:rPr>
        <w:t xml:space="preserve">See the Next della Camera di Commercio di Bari, fotografa la visione degli italiani in materia di innovazione </w:t>
      </w:r>
      <w:r w:rsidR="00333DB2" w:rsidRPr="00333DB2">
        <w:rPr>
          <w:rFonts w:ascii="Times New Roman" w:hAnsi="Times New Roman"/>
          <w:b/>
          <w:i/>
          <w:sz w:val="22"/>
          <w:szCs w:val="22"/>
        </w:rPr>
        <w:t xml:space="preserve">nel settore </w:t>
      </w:r>
      <w:r w:rsidR="00656791">
        <w:rPr>
          <w:rFonts w:ascii="Times New Roman" w:hAnsi="Times New Roman"/>
          <w:b/>
          <w:i/>
          <w:sz w:val="22"/>
          <w:szCs w:val="22"/>
        </w:rPr>
        <w:t>retail/negozi</w:t>
      </w:r>
    </w:p>
    <w:p w14:paraId="5FE89D7B" w14:textId="77777777" w:rsidR="008C5947" w:rsidRPr="00333DB2" w:rsidRDefault="00EC017D">
      <w:pPr>
        <w:pStyle w:val="Titolo5"/>
        <w:numPr>
          <w:ilvl w:val="4"/>
          <w:numId w:val="2"/>
        </w:numPr>
        <w:jc w:val="center"/>
        <w:rPr>
          <w:rFonts w:ascii="Times New Roman" w:hAnsi="Times New Roman"/>
          <w:sz w:val="22"/>
          <w:szCs w:val="22"/>
        </w:rPr>
      </w:pPr>
      <w:r w:rsidRPr="00333DB2">
        <w:rPr>
          <w:sz w:val="22"/>
          <w:szCs w:val="22"/>
        </w:rPr>
        <w:br/>
      </w:r>
    </w:p>
    <w:p w14:paraId="79EE6141" w14:textId="5AB31CFB" w:rsidR="008C5947" w:rsidRDefault="00EC017D">
      <w:pPr>
        <w:pStyle w:val="Testo"/>
        <w:rPr>
          <w:rFonts w:ascii="Times New Roman" w:hAnsi="Times New Roman"/>
          <w:sz w:val="22"/>
          <w:szCs w:val="22"/>
        </w:rPr>
      </w:pPr>
      <w:r w:rsidRPr="00333DB2">
        <w:rPr>
          <w:rFonts w:ascii="Times New Roman" w:hAnsi="Times New Roman"/>
          <w:sz w:val="22"/>
          <w:szCs w:val="22"/>
        </w:rPr>
        <w:t xml:space="preserve">Bari, </w:t>
      </w:r>
      <w:r w:rsidR="00575A80">
        <w:rPr>
          <w:rFonts w:ascii="Times New Roman" w:hAnsi="Times New Roman"/>
          <w:sz w:val="22"/>
          <w:szCs w:val="22"/>
        </w:rPr>
        <w:t>4 giugno</w:t>
      </w:r>
      <w:r w:rsidRPr="00333DB2">
        <w:rPr>
          <w:rFonts w:ascii="Times New Roman" w:hAnsi="Times New Roman"/>
          <w:sz w:val="22"/>
          <w:szCs w:val="22"/>
        </w:rPr>
        <w:t xml:space="preserve"> - Una ricerca condotta da AstraRicerche, </w:t>
      </w:r>
      <w:r w:rsidR="00575A80">
        <w:rPr>
          <w:rFonts w:ascii="Times New Roman" w:hAnsi="Times New Roman"/>
          <w:sz w:val="22"/>
          <w:szCs w:val="22"/>
        </w:rPr>
        <w:t>presentata oggi</w:t>
      </w:r>
      <w:r w:rsidRPr="00333DB2">
        <w:rPr>
          <w:rFonts w:ascii="Times New Roman" w:hAnsi="Times New Roman"/>
          <w:sz w:val="22"/>
          <w:szCs w:val="22"/>
        </w:rPr>
        <w:t xml:space="preserve"> per la prima volta nell’ambito di Trend Academy</w:t>
      </w:r>
      <w:r w:rsidR="00A72068" w:rsidRPr="00333DB2">
        <w:rPr>
          <w:rFonts w:ascii="Times New Roman" w:hAnsi="Times New Roman"/>
          <w:sz w:val="22"/>
          <w:szCs w:val="22"/>
        </w:rPr>
        <w:t>/</w:t>
      </w:r>
      <w:r w:rsidRPr="00333DB2">
        <w:rPr>
          <w:rFonts w:ascii="Times New Roman" w:hAnsi="Times New Roman"/>
          <w:sz w:val="22"/>
          <w:szCs w:val="22"/>
        </w:rPr>
        <w:t>See the Next,</w:t>
      </w:r>
      <w:r w:rsidR="001F4EB7" w:rsidRPr="00333DB2">
        <w:rPr>
          <w:rFonts w:ascii="Times New Roman" w:hAnsi="Times New Roman"/>
          <w:sz w:val="22"/>
          <w:szCs w:val="22"/>
        </w:rPr>
        <w:t xml:space="preserve"> </w:t>
      </w:r>
      <w:r w:rsidRPr="00333DB2">
        <w:rPr>
          <w:rFonts w:ascii="Times New Roman" w:hAnsi="Times New Roman"/>
          <w:sz w:val="22"/>
          <w:szCs w:val="22"/>
        </w:rPr>
        <w:t>della</w:t>
      </w:r>
      <w:r>
        <w:rPr>
          <w:rFonts w:ascii="Times New Roman" w:hAnsi="Times New Roman"/>
          <w:sz w:val="22"/>
          <w:szCs w:val="22"/>
        </w:rPr>
        <w:t xml:space="preserve"> Camera di Commercio di Bari, fotografa la visione degli italiani in materia di innovazione </w:t>
      </w:r>
      <w:r w:rsidR="00333DB2">
        <w:rPr>
          <w:rFonts w:ascii="Times New Roman" w:hAnsi="Times New Roman"/>
          <w:sz w:val="22"/>
          <w:szCs w:val="22"/>
        </w:rPr>
        <w:t xml:space="preserve">nel settore </w:t>
      </w:r>
      <w:r w:rsidR="00656791">
        <w:rPr>
          <w:rFonts w:ascii="Times New Roman" w:hAnsi="Times New Roman"/>
          <w:sz w:val="22"/>
          <w:szCs w:val="22"/>
        </w:rPr>
        <w:t>‘retail’</w:t>
      </w:r>
      <w:r>
        <w:rPr>
          <w:rFonts w:ascii="Times New Roman" w:hAnsi="Times New Roman"/>
          <w:sz w:val="22"/>
          <w:szCs w:val="22"/>
        </w:rPr>
        <w:t>.</w:t>
      </w:r>
    </w:p>
    <w:p w14:paraId="4915F831" w14:textId="533764B1" w:rsidR="008C5947" w:rsidRPr="00506F12" w:rsidRDefault="00EC017D">
      <w:pPr>
        <w:pStyle w:val="Testo"/>
        <w:rPr>
          <w:rFonts w:ascii="Times New Roman" w:hAnsi="Times New Roman"/>
        </w:rPr>
      </w:pPr>
      <w:r w:rsidRPr="00506F12">
        <w:rPr>
          <w:rFonts w:ascii="Times New Roman" w:hAnsi="Times New Roman"/>
          <w:sz w:val="22"/>
          <w:szCs w:val="22"/>
        </w:rPr>
        <w:t>«</w:t>
      </w:r>
      <w:r w:rsidR="00575A80" w:rsidRPr="00506F12">
        <w:rPr>
          <w:rFonts w:ascii="Times New Roman" w:hAnsi="Times New Roman"/>
          <w:i/>
          <w:sz w:val="22"/>
          <w:szCs w:val="22"/>
        </w:rPr>
        <w:t xml:space="preserve">Distanziamento, ingressi contingentati, attenzione per l’igienizzazione delle superfici, </w:t>
      </w:r>
      <w:r w:rsidR="008B662D" w:rsidRPr="00506F12">
        <w:rPr>
          <w:rFonts w:ascii="Times New Roman" w:hAnsi="Times New Roman"/>
          <w:i/>
          <w:sz w:val="22"/>
          <w:szCs w:val="22"/>
        </w:rPr>
        <w:t xml:space="preserve">preferenza per pagamenti alle casse senza contatto fisico con persone e apparecchiature, ma anche interesse per negozi digitalizzati, interattivi, </w:t>
      </w:r>
      <w:r w:rsidR="008E443B" w:rsidRPr="00506F12">
        <w:rPr>
          <w:rFonts w:ascii="Times New Roman" w:hAnsi="Times New Roman"/>
          <w:i/>
          <w:sz w:val="22"/>
          <w:szCs w:val="22"/>
        </w:rPr>
        <w:t>esperienziali</w:t>
      </w:r>
      <w:r w:rsidR="008B662D" w:rsidRPr="00506F12">
        <w:rPr>
          <w:rFonts w:ascii="Times New Roman" w:hAnsi="Times New Roman"/>
          <w:i/>
          <w:sz w:val="22"/>
          <w:szCs w:val="22"/>
        </w:rPr>
        <w:t xml:space="preserve"> e aperti H24: la pandemia </w:t>
      </w:r>
      <w:r w:rsidR="00506F12" w:rsidRPr="00506F12">
        <w:rPr>
          <w:rFonts w:ascii="Times New Roman" w:hAnsi="Times New Roman"/>
          <w:i/>
          <w:sz w:val="22"/>
          <w:szCs w:val="22"/>
        </w:rPr>
        <w:t>ha dato</w:t>
      </w:r>
      <w:r w:rsidR="008B662D" w:rsidRPr="00506F12">
        <w:rPr>
          <w:rFonts w:ascii="Times New Roman" w:hAnsi="Times New Roman"/>
          <w:i/>
          <w:sz w:val="22"/>
          <w:szCs w:val="22"/>
        </w:rPr>
        <w:t xml:space="preserve"> un’accelerata ai negozi del futuro</w:t>
      </w:r>
      <w:r w:rsidR="00506F12" w:rsidRPr="00506F12">
        <w:rPr>
          <w:rFonts w:ascii="Times New Roman" w:hAnsi="Times New Roman"/>
          <w:i/>
          <w:sz w:val="22"/>
          <w:szCs w:val="22"/>
        </w:rPr>
        <w:t xml:space="preserve"> ma anche ridato importanza ai negozi di vicinato. </w:t>
      </w:r>
      <w:r w:rsidR="008B662D" w:rsidRPr="00506F12">
        <w:rPr>
          <w:rFonts w:ascii="Times New Roman" w:hAnsi="Times New Roman"/>
          <w:i/>
          <w:sz w:val="22"/>
          <w:szCs w:val="22"/>
        </w:rPr>
        <w:t>La ricerca è un’otti</w:t>
      </w:r>
      <w:r w:rsidR="008655F6" w:rsidRPr="00506F12">
        <w:rPr>
          <w:rFonts w:ascii="Times New Roman" w:hAnsi="Times New Roman"/>
          <w:i/>
          <w:sz w:val="22"/>
          <w:szCs w:val="22"/>
        </w:rPr>
        <w:t>ma</w:t>
      </w:r>
      <w:r w:rsidR="008B662D" w:rsidRPr="00506F12">
        <w:rPr>
          <w:rFonts w:ascii="Times New Roman" w:hAnsi="Times New Roman"/>
          <w:i/>
          <w:sz w:val="22"/>
          <w:szCs w:val="22"/>
        </w:rPr>
        <w:t xml:space="preserve"> indicazione per la classe politica che dovrà mettere in agenda provvedimenti mirati </w:t>
      </w:r>
      <w:r w:rsidR="008655F6" w:rsidRPr="00506F12">
        <w:rPr>
          <w:rFonts w:ascii="Times New Roman" w:hAnsi="Times New Roman"/>
          <w:i/>
          <w:sz w:val="22"/>
          <w:szCs w:val="22"/>
        </w:rPr>
        <w:t xml:space="preserve">per </w:t>
      </w:r>
      <w:r w:rsidR="006A46CF" w:rsidRPr="00506F12">
        <w:rPr>
          <w:rFonts w:ascii="Times New Roman" w:hAnsi="Times New Roman"/>
          <w:i/>
          <w:sz w:val="22"/>
          <w:szCs w:val="22"/>
        </w:rPr>
        <w:t xml:space="preserve">sostenere </w:t>
      </w:r>
      <w:r w:rsidR="008655F6" w:rsidRPr="00506F12">
        <w:rPr>
          <w:rFonts w:ascii="Times New Roman" w:hAnsi="Times New Roman"/>
          <w:i/>
          <w:sz w:val="22"/>
          <w:szCs w:val="22"/>
        </w:rPr>
        <w:t>un</w:t>
      </w:r>
      <w:r w:rsidR="008B662D" w:rsidRPr="00506F12">
        <w:rPr>
          <w:rFonts w:ascii="Times New Roman" w:hAnsi="Times New Roman"/>
          <w:i/>
          <w:sz w:val="22"/>
          <w:szCs w:val="22"/>
        </w:rPr>
        <w:t xml:space="preserve"> settore </w:t>
      </w:r>
      <w:r w:rsidR="00506F12" w:rsidRPr="00506F12">
        <w:rPr>
          <w:rFonts w:ascii="Times New Roman" w:hAnsi="Times New Roman"/>
          <w:i/>
          <w:sz w:val="22"/>
          <w:szCs w:val="22"/>
        </w:rPr>
        <w:t xml:space="preserve">in mutazione, </w:t>
      </w:r>
      <w:r w:rsidR="006A46CF" w:rsidRPr="00506F12">
        <w:rPr>
          <w:rFonts w:ascii="Times New Roman" w:hAnsi="Times New Roman"/>
          <w:i/>
          <w:sz w:val="22"/>
          <w:szCs w:val="22"/>
        </w:rPr>
        <w:t xml:space="preserve">già </w:t>
      </w:r>
      <w:r w:rsidR="008B662D" w:rsidRPr="00506F12">
        <w:rPr>
          <w:rFonts w:ascii="Times New Roman" w:hAnsi="Times New Roman"/>
          <w:i/>
          <w:sz w:val="22"/>
          <w:szCs w:val="22"/>
        </w:rPr>
        <w:t xml:space="preserve">duramente provato dalla concorrenza </w:t>
      </w:r>
      <w:r w:rsidR="008655F6" w:rsidRPr="00506F12">
        <w:rPr>
          <w:rFonts w:ascii="Times New Roman" w:hAnsi="Times New Roman"/>
          <w:i/>
          <w:sz w:val="22"/>
          <w:szCs w:val="22"/>
        </w:rPr>
        <w:t xml:space="preserve">non sempre regolamentata dell’on line </w:t>
      </w:r>
      <w:r w:rsidR="00506F12" w:rsidRPr="00506F12">
        <w:rPr>
          <w:rFonts w:ascii="Times New Roman" w:hAnsi="Times New Roman"/>
          <w:i/>
          <w:sz w:val="22"/>
          <w:szCs w:val="22"/>
        </w:rPr>
        <w:t xml:space="preserve">e </w:t>
      </w:r>
      <w:r w:rsidR="006A46CF" w:rsidRPr="00506F12">
        <w:rPr>
          <w:rFonts w:ascii="Times New Roman" w:hAnsi="Times New Roman"/>
          <w:i/>
          <w:sz w:val="22"/>
          <w:szCs w:val="22"/>
        </w:rPr>
        <w:t>poi messo</w:t>
      </w:r>
      <w:r w:rsidR="008655F6" w:rsidRPr="00506F12">
        <w:rPr>
          <w:rFonts w:ascii="Times New Roman" w:hAnsi="Times New Roman"/>
          <w:i/>
          <w:sz w:val="22"/>
          <w:szCs w:val="22"/>
        </w:rPr>
        <w:t xml:space="preserve"> in ginocchio dalla pandemia», </w:t>
      </w:r>
      <w:r w:rsidR="008655F6" w:rsidRPr="00506F12">
        <w:rPr>
          <w:rFonts w:ascii="Times New Roman" w:hAnsi="Times New Roman"/>
          <w:sz w:val="22"/>
          <w:szCs w:val="22"/>
        </w:rPr>
        <w:t>commenta il presidente della Camera di Commercio di Bari, Alessandro Ambrosi.</w:t>
      </w:r>
    </w:p>
    <w:p w14:paraId="6ADF5A1F" w14:textId="779AA249" w:rsidR="008C5947" w:rsidRDefault="006A46CF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 dunque p</w:t>
      </w:r>
      <w:r w:rsidR="00B76E96">
        <w:rPr>
          <w:rFonts w:ascii="Times New Roman" w:hAnsi="Times New Roman"/>
          <w:sz w:val="22"/>
          <w:szCs w:val="22"/>
        </w:rPr>
        <w:t xml:space="preserve">er lo shopping durante il periodo della pandemia gli italiani hanno preferito i negozi che assicuravano un buon distanziamento tra le persone (20.4% come prima scelta e 58.5% tra le prime </w:t>
      </w:r>
      <w:r w:rsidR="00656791">
        <w:rPr>
          <w:rFonts w:ascii="Times New Roman" w:hAnsi="Times New Roman"/>
          <w:sz w:val="22"/>
          <w:szCs w:val="22"/>
        </w:rPr>
        <w:t>tre</w:t>
      </w:r>
      <w:r w:rsidR="00B76E96">
        <w:rPr>
          <w:rFonts w:ascii="Times New Roman" w:hAnsi="Times New Roman"/>
          <w:sz w:val="22"/>
          <w:szCs w:val="22"/>
        </w:rPr>
        <w:t xml:space="preserve">) anche attraverso il rispetto del numero massimo di persone ammesse (17.4% </w:t>
      </w:r>
      <w:r w:rsidR="00656791">
        <w:rPr>
          <w:rFonts w:ascii="Times New Roman" w:hAnsi="Times New Roman"/>
          <w:sz w:val="22"/>
          <w:szCs w:val="22"/>
        </w:rPr>
        <w:t xml:space="preserve">come prima </w:t>
      </w:r>
      <w:r w:rsidR="00B76E96">
        <w:rPr>
          <w:rFonts w:ascii="Times New Roman" w:hAnsi="Times New Roman"/>
          <w:sz w:val="22"/>
          <w:szCs w:val="22"/>
        </w:rPr>
        <w:t xml:space="preserve">e 55.4% </w:t>
      </w:r>
      <w:r w:rsidR="00656791">
        <w:rPr>
          <w:rFonts w:ascii="Times New Roman" w:hAnsi="Times New Roman"/>
          <w:sz w:val="22"/>
          <w:szCs w:val="22"/>
        </w:rPr>
        <w:t>tra le prime tre</w:t>
      </w:r>
      <w:r w:rsidR="00B76E96">
        <w:rPr>
          <w:rFonts w:ascii="Times New Roman" w:hAnsi="Times New Roman"/>
          <w:sz w:val="22"/>
          <w:szCs w:val="22"/>
        </w:rPr>
        <w:t xml:space="preserve">). </w:t>
      </w:r>
      <w:r w:rsidR="00C54360">
        <w:rPr>
          <w:rFonts w:ascii="Times New Roman" w:hAnsi="Times New Roman"/>
          <w:sz w:val="22"/>
          <w:szCs w:val="22"/>
        </w:rPr>
        <w:t>Ugualmente</w:t>
      </w:r>
      <w:r w:rsidR="00B76E96">
        <w:rPr>
          <w:rFonts w:ascii="Times New Roman" w:hAnsi="Times New Roman"/>
          <w:sz w:val="22"/>
          <w:szCs w:val="22"/>
        </w:rPr>
        <w:t xml:space="preserve"> l’igienizzazione delle superfici (16.9% e 55.0%) e la presenza di igienizzante all’ingresso (18.2% e 52.9%) hanno pesato nella scelta del negozio da frequentare. Sembra aver contato un po’ meno la possibilità di pagare alle casse ma </w:t>
      </w:r>
      <w:r w:rsidR="00656791">
        <w:rPr>
          <w:rFonts w:ascii="Times New Roman" w:hAnsi="Times New Roman"/>
          <w:sz w:val="22"/>
          <w:szCs w:val="22"/>
        </w:rPr>
        <w:t xml:space="preserve">senza contatto fisico con persone o apparecchiature </w:t>
      </w:r>
      <w:r w:rsidR="00B76E96">
        <w:rPr>
          <w:rFonts w:ascii="Times New Roman" w:hAnsi="Times New Roman"/>
          <w:sz w:val="22"/>
          <w:szCs w:val="22"/>
        </w:rPr>
        <w:t>(12.9% e 37.9%) per la media degli italiani, ma è stato un elemento discriminante per i più giovani (18-24enni: 48%).</w:t>
      </w:r>
    </w:p>
    <w:p w14:paraId="15914DCD" w14:textId="51EE36FD" w:rsidR="008C5947" w:rsidRDefault="00B76E96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L’opinione sui pagamenti a distanza è comunque molto positiva per tutti: facili da utilizzare (67.9%), un vantaggio in termini di velocità di pagamento (67.6), una sicurezza a livello igienico-sanitario (65.6%) tanto che ben il 61.5% vorrebbe utilizzarli di più in futuro.</w:t>
      </w:r>
    </w:p>
    <w:p w14:paraId="026272BD" w14:textId="730D21B1" w:rsidR="008C5947" w:rsidRDefault="00A72068">
      <w:pPr>
        <w:pStyle w:val="Testo"/>
      </w:pPr>
      <w:r w:rsidRPr="00450D18">
        <w:rPr>
          <w:rFonts w:ascii="Calibri" w:hAnsi="Calibri"/>
          <w:i/>
          <w:iCs/>
          <w:sz w:val="22"/>
          <w:szCs w:val="22"/>
        </w:rPr>
        <w:t>«</w:t>
      </w:r>
      <w:r w:rsidR="00656791" w:rsidRPr="00450D18">
        <w:rPr>
          <w:rFonts w:ascii="Times New Roman" w:hAnsi="Times New Roman"/>
          <w:i/>
          <w:iCs/>
          <w:sz w:val="22"/>
          <w:szCs w:val="22"/>
        </w:rPr>
        <w:t>La direzione era già chiara prima della pandemia da Covid-19 e ora è ancor più forte: i pagamenti non in contanti, soprattutto quelli che evitano i contatti fisici, sono in forte crescita: l’uscita più rapida dal negozio è un vantaggio in termini di tempo speso, di comodità percepita, di innovazione associata al punto vendita ma è anche una soluzione ai timori – perduranti – sull’igiene delle soluzioni ‘classiche’ come contanti o passaggio di carte di pagamento con contatto tra clienti e operatori</w:t>
      </w:r>
      <w:r w:rsidRPr="00450D18">
        <w:rPr>
          <w:rFonts w:ascii="Calibri" w:hAnsi="Calibri"/>
          <w:i/>
          <w:iCs/>
          <w:sz w:val="22"/>
          <w:szCs w:val="22"/>
        </w:rPr>
        <w:t>»</w:t>
      </w:r>
      <w:r w:rsidR="00EC017D" w:rsidRPr="00450D18">
        <w:rPr>
          <w:rFonts w:ascii="Times New Roman" w:hAnsi="Times New Roman"/>
          <w:sz w:val="22"/>
          <w:szCs w:val="22"/>
        </w:rPr>
        <w:t xml:space="preserve"> commenta Cosimo Finzi, Direttore di AstraRicerche.</w:t>
      </w:r>
      <w:r w:rsidR="00EC017D">
        <w:rPr>
          <w:rFonts w:ascii="Times New Roman" w:hAnsi="Times New Roman"/>
          <w:sz w:val="22"/>
          <w:szCs w:val="22"/>
        </w:rPr>
        <w:t xml:space="preserve"> </w:t>
      </w:r>
    </w:p>
    <w:p w14:paraId="15D87828" w14:textId="3AC06CFD" w:rsidR="008C5947" w:rsidRDefault="00B76E96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Tra le varie innovazioni del settore retail le soluzioni che prevedono l’assenza delle casse riscuotono un buon livello di interesse: renderebbe gli acquisti di ogni giorno più comodi e veloci (52.1%), </w:t>
      </w:r>
      <w:r w:rsidR="00CE74E6">
        <w:rPr>
          <w:rFonts w:ascii="Times New Roman" w:hAnsi="Times New Roman"/>
          <w:sz w:val="22"/>
          <w:szCs w:val="22"/>
        </w:rPr>
        <w:t>mi piace, è qualcosa che vorrei poter utilizzare (48.9%), mi piace l’idea di poter fare acquisti a ogni ora del giorno e della notte (47.8%). Ciò nonostante, emerge un forte timore per l’occupazione (59.8% in particolare da parte delle donne: 65% e degli over 45enni: 64%). Meno importante</w:t>
      </w:r>
      <w:r w:rsidR="00C54360">
        <w:rPr>
          <w:rFonts w:ascii="Times New Roman" w:hAnsi="Times New Roman"/>
          <w:sz w:val="22"/>
          <w:szCs w:val="22"/>
        </w:rPr>
        <w:t>,</w:t>
      </w:r>
      <w:r w:rsidR="00CE74E6">
        <w:rPr>
          <w:rFonts w:ascii="Times New Roman" w:hAnsi="Times New Roman"/>
          <w:sz w:val="22"/>
          <w:szCs w:val="22"/>
        </w:rPr>
        <w:t xml:space="preserve"> ma comunque di rilievo</w:t>
      </w:r>
      <w:r w:rsidR="00C54360">
        <w:rPr>
          <w:rFonts w:ascii="Times New Roman" w:hAnsi="Times New Roman"/>
          <w:sz w:val="22"/>
          <w:szCs w:val="22"/>
        </w:rPr>
        <w:t>,</w:t>
      </w:r>
      <w:r w:rsidR="00CE74E6">
        <w:rPr>
          <w:rFonts w:ascii="Times New Roman" w:hAnsi="Times New Roman"/>
          <w:sz w:val="22"/>
          <w:szCs w:val="22"/>
        </w:rPr>
        <w:t xml:space="preserve"> anche la preoccupazione per la privacy (43.7% </w:t>
      </w:r>
      <w:r w:rsidR="00741E13">
        <w:rPr>
          <w:rFonts w:ascii="Times New Roman" w:hAnsi="Times New Roman"/>
          <w:sz w:val="22"/>
          <w:szCs w:val="22"/>
        </w:rPr>
        <w:t>per il</w:t>
      </w:r>
      <w:r w:rsidR="00CE74E6">
        <w:rPr>
          <w:rFonts w:ascii="Times New Roman" w:hAnsi="Times New Roman"/>
          <w:sz w:val="22"/>
          <w:szCs w:val="22"/>
        </w:rPr>
        <w:t xml:space="preserve"> totale campione e 55% tra i 25-34enni).</w:t>
      </w:r>
    </w:p>
    <w:p w14:paraId="2C86528D" w14:textId="47B749FF" w:rsidR="008C5947" w:rsidRDefault="00D0174A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Suscita interesse nel consumatore anche l’idea </w:t>
      </w:r>
      <w:r w:rsidR="00CE74E6">
        <w:rPr>
          <w:rFonts w:ascii="Times New Roman" w:hAnsi="Times New Roman"/>
          <w:sz w:val="22"/>
          <w:szCs w:val="22"/>
        </w:rPr>
        <w:t xml:space="preserve">di negozi innovativi anche nel format: sul podio delle preferenze a pari merito i negozi digitalizzati e quelli interattivi (rispettivamente scelti dal 66.6% e dal </w:t>
      </w:r>
      <w:r w:rsidR="00CE74E6">
        <w:rPr>
          <w:rFonts w:ascii="Times New Roman" w:hAnsi="Times New Roman"/>
          <w:sz w:val="22"/>
          <w:szCs w:val="22"/>
        </w:rPr>
        <w:lastRenderedPageBreak/>
        <w:t>66</w:t>
      </w:r>
      <w:r w:rsidR="00C54360">
        <w:rPr>
          <w:rFonts w:ascii="Times New Roman" w:hAnsi="Times New Roman"/>
          <w:sz w:val="22"/>
          <w:szCs w:val="22"/>
        </w:rPr>
        <w:t>.</w:t>
      </w:r>
      <w:r w:rsidR="00CE74E6">
        <w:rPr>
          <w:rFonts w:ascii="Times New Roman" w:hAnsi="Times New Roman"/>
          <w:sz w:val="22"/>
          <w:szCs w:val="22"/>
        </w:rPr>
        <w:t xml:space="preserve">5%, questi ultimi scelti in particolare dai 18-24enni: 74%). Seguono i negozi esperienziali (61.3% soprattutto nella classe superiore: 68%) e quelli con personal assistant (61.2% in particolare </w:t>
      </w:r>
      <w:r w:rsidR="00C54360">
        <w:rPr>
          <w:rFonts w:ascii="Times New Roman" w:hAnsi="Times New Roman"/>
          <w:sz w:val="22"/>
          <w:szCs w:val="22"/>
        </w:rPr>
        <w:t>per i</w:t>
      </w:r>
      <w:r w:rsidR="00CE74E6">
        <w:rPr>
          <w:rFonts w:ascii="Times New Roman" w:hAnsi="Times New Roman"/>
          <w:sz w:val="22"/>
          <w:szCs w:val="22"/>
        </w:rPr>
        <w:t xml:space="preserve"> 25-34enni: </w:t>
      </w:r>
      <w:r w:rsidR="00FD150D">
        <w:rPr>
          <w:rFonts w:ascii="Times New Roman" w:hAnsi="Times New Roman"/>
          <w:sz w:val="22"/>
          <w:szCs w:val="22"/>
        </w:rPr>
        <w:t>69%</w:t>
      </w:r>
      <w:r w:rsidR="00CE74E6">
        <w:rPr>
          <w:rFonts w:ascii="Times New Roman" w:hAnsi="Times New Roman"/>
          <w:sz w:val="22"/>
          <w:szCs w:val="22"/>
        </w:rPr>
        <w:t xml:space="preserve">) mentre fanalino di coda sono i negozi con eventi online (44.4%). </w:t>
      </w:r>
    </w:p>
    <w:p w14:paraId="14DC0A38" w14:textId="283D7A75" w:rsidR="00D0174A" w:rsidRDefault="00FD150D" w:rsidP="00D0174A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Gli stimoli sensorial</w:t>
      </w:r>
      <w:r w:rsidR="00C54360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 xml:space="preserve"> maggiormente graditi sono, nell’ordine, quelli visivi (24.9% al primo posto), quelli olfattivi (24.6%), quelli uditivi (22.4%) e quelli gustativi (21.3%). Scarso interesse per gli stimoli tattili scelti solo dal 6.9%.</w:t>
      </w:r>
    </w:p>
    <w:p w14:paraId="3819C8A9" w14:textId="1153C0A3" w:rsidR="008C5947" w:rsidRDefault="00FD150D">
      <w:pPr>
        <w:pStyle w:val="Testo"/>
        <w:rPr>
          <w:rFonts w:ascii="Times New Roman" w:hAnsi="Times New Roman"/>
          <w:strike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Durante la pandemia alcuni negozi hanno deciso di restare chiusi (anche se non era loro proibito aprire) per motivi di sicurezza della clientela e dei lavoratori, altri, al contrario, hanno preferito </w:t>
      </w:r>
      <w:r w:rsidR="00506F12">
        <w:rPr>
          <w:rFonts w:ascii="Times New Roman" w:hAnsi="Times New Roman"/>
          <w:sz w:val="22"/>
          <w:szCs w:val="22"/>
        </w:rPr>
        <w:t>aprire</w:t>
      </w:r>
      <w:r>
        <w:rPr>
          <w:rFonts w:ascii="Times New Roman" w:hAnsi="Times New Roman"/>
          <w:sz w:val="22"/>
          <w:szCs w:val="22"/>
        </w:rPr>
        <w:t xml:space="preserve"> per non dover mettere in cassa integrazione i propri dipendenti. </w:t>
      </w:r>
      <w:r w:rsidR="00C54360">
        <w:rPr>
          <w:rFonts w:ascii="Times New Roman" w:hAnsi="Times New Roman"/>
          <w:sz w:val="22"/>
          <w:szCs w:val="22"/>
        </w:rPr>
        <w:t>La posizione</w:t>
      </w:r>
      <w:r>
        <w:rPr>
          <w:rFonts w:ascii="Times New Roman" w:hAnsi="Times New Roman"/>
          <w:sz w:val="22"/>
          <w:szCs w:val="22"/>
        </w:rPr>
        <w:t xml:space="preserve"> degli italiani </w:t>
      </w:r>
      <w:r w:rsidR="00C54360">
        <w:rPr>
          <w:rFonts w:ascii="Times New Roman" w:hAnsi="Times New Roman"/>
          <w:sz w:val="22"/>
          <w:szCs w:val="22"/>
        </w:rPr>
        <w:t>rispetto</w:t>
      </w:r>
      <w:r>
        <w:rPr>
          <w:rFonts w:ascii="Times New Roman" w:hAnsi="Times New Roman"/>
          <w:sz w:val="22"/>
          <w:szCs w:val="22"/>
        </w:rPr>
        <w:t xml:space="preserve"> a queste scelte non è molto netta, seppur prevalga una lieve preferenza per chi, cautamente, ha scelto di chiudere: 52% vs 48%.</w:t>
      </w:r>
    </w:p>
    <w:p w14:paraId="4DFBB053" w14:textId="2AC8CDC2" w:rsidR="008C5947" w:rsidRDefault="00FD150D" w:rsidP="00C54360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Molti sono stati i cambiamenti in </w:t>
      </w:r>
      <w:r w:rsidR="00C54360">
        <w:rPr>
          <w:rFonts w:ascii="Times New Roman" w:hAnsi="Times New Roman"/>
          <w:sz w:val="22"/>
          <w:szCs w:val="22"/>
        </w:rPr>
        <w:t>relazione</w:t>
      </w:r>
      <w:r>
        <w:rPr>
          <w:rFonts w:ascii="Times New Roman" w:hAnsi="Times New Roman"/>
          <w:sz w:val="22"/>
          <w:szCs w:val="22"/>
        </w:rPr>
        <w:t xml:space="preserve"> alla spesa alimentare durante la pandemia</w:t>
      </w:r>
      <w:r w:rsidR="00C5436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sono aumentati </w:t>
      </w:r>
      <w:r w:rsidR="00C54360">
        <w:rPr>
          <w:rFonts w:ascii="Times New Roman" w:hAnsi="Times New Roman"/>
          <w:sz w:val="22"/>
          <w:szCs w:val="22"/>
        </w:rPr>
        <w:t>gli acquisti effettuati nei negozi di vicinato</w:t>
      </w:r>
      <w:r>
        <w:rPr>
          <w:rFonts w:ascii="Times New Roman" w:hAnsi="Times New Roman"/>
          <w:sz w:val="22"/>
          <w:szCs w:val="22"/>
        </w:rPr>
        <w:t xml:space="preserve"> in parte </w:t>
      </w:r>
      <w:r w:rsidR="008A3392">
        <w:rPr>
          <w:rFonts w:ascii="Times New Roman" w:hAnsi="Times New Roman"/>
          <w:sz w:val="22"/>
          <w:szCs w:val="22"/>
        </w:rPr>
        <w:t>a causa</w:t>
      </w:r>
      <w:r>
        <w:rPr>
          <w:rFonts w:ascii="Times New Roman" w:hAnsi="Times New Roman"/>
          <w:sz w:val="22"/>
          <w:szCs w:val="22"/>
        </w:rPr>
        <w:t xml:space="preserve"> </w:t>
      </w:r>
      <w:r w:rsidR="008A3392">
        <w:rPr>
          <w:rFonts w:ascii="Times New Roman" w:hAnsi="Times New Roman"/>
          <w:sz w:val="22"/>
          <w:szCs w:val="22"/>
        </w:rPr>
        <w:t>de</w:t>
      </w:r>
      <w:r>
        <w:rPr>
          <w:rFonts w:ascii="Times New Roman" w:hAnsi="Times New Roman"/>
          <w:sz w:val="22"/>
          <w:szCs w:val="22"/>
        </w:rPr>
        <w:t xml:space="preserve">lle restrizioni di spostamento in parte </w:t>
      </w:r>
      <w:r w:rsidR="00C54360">
        <w:rPr>
          <w:rFonts w:ascii="Times New Roman" w:hAnsi="Times New Roman"/>
          <w:sz w:val="22"/>
          <w:szCs w:val="22"/>
        </w:rPr>
        <w:t xml:space="preserve">per la volontà di sostenere i piccoli negozianti. </w:t>
      </w:r>
      <w:r>
        <w:rPr>
          <w:rFonts w:ascii="Times New Roman" w:hAnsi="Times New Roman"/>
          <w:sz w:val="22"/>
          <w:szCs w:val="22"/>
        </w:rPr>
        <w:t xml:space="preserve">Una </w:t>
      </w:r>
      <w:r w:rsidR="00C54360">
        <w:rPr>
          <w:rFonts w:ascii="Times New Roman" w:hAnsi="Times New Roman"/>
          <w:sz w:val="22"/>
          <w:szCs w:val="22"/>
        </w:rPr>
        <w:t xml:space="preserve">proposta innovativa riguarda proprio </w:t>
      </w:r>
      <w:r w:rsidR="00C54360" w:rsidRPr="00C54360">
        <w:rPr>
          <w:rFonts w:ascii="Times New Roman" w:hAnsi="Times New Roman" w:hint="eastAsia"/>
          <w:sz w:val="22"/>
          <w:szCs w:val="22"/>
        </w:rPr>
        <w:t>un servizio “di quartiere” (o di piccola città) che effettua consegne per conto dei piccoli negozi (alimentari, ma non solo: artigiani, librerie, botteghe varie)</w:t>
      </w:r>
      <w:r w:rsidR="00C54360">
        <w:rPr>
          <w:rFonts w:ascii="Times New Roman" w:hAnsi="Times New Roman"/>
          <w:sz w:val="22"/>
          <w:szCs w:val="22"/>
        </w:rPr>
        <w:t xml:space="preserve">. Tale proposta risulta interessante per il 67.8% degli italiani e il 61.5% dichiara che potrebbe </w:t>
      </w:r>
      <w:r w:rsidR="008A3392">
        <w:rPr>
          <w:rFonts w:ascii="Times New Roman" w:hAnsi="Times New Roman"/>
          <w:sz w:val="22"/>
          <w:szCs w:val="22"/>
        </w:rPr>
        <w:t>rappresentare una spinta</w:t>
      </w:r>
      <w:r w:rsidR="00C54360">
        <w:rPr>
          <w:rFonts w:ascii="Times New Roman" w:hAnsi="Times New Roman"/>
          <w:sz w:val="22"/>
          <w:szCs w:val="22"/>
        </w:rPr>
        <w:t xml:space="preserve"> a</w:t>
      </w:r>
      <w:r w:rsidR="008A3392">
        <w:rPr>
          <w:rFonts w:ascii="Times New Roman" w:hAnsi="Times New Roman"/>
          <w:sz w:val="22"/>
          <w:szCs w:val="22"/>
        </w:rPr>
        <w:t>d</w:t>
      </w:r>
      <w:r w:rsidR="00C54360">
        <w:rPr>
          <w:rFonts w:ascii="Times New Roman" w:hAnsi="Times New Roman"/>
          <w:sz w:val="22"/>
          <w:szCs w:val="22"/>
        </w:rPr>
        <w:t xml:space="preserve"> usare maggiormente i piccoli negozi locali.</w:t>
      </w:r>
    </w:p>
    <w:p w14:paraId="37C74438" w14:textId="7391A435" w:rsidR="006112F7" w:rsidRDefault="006112F7" w:rsidP="00C54360">
      <w:pPr>
        <w:pStyle w:val="Testo"/>
        <w:rPr>
          <w:rFonts w:ascii="Times New Roman" w:hAnsi="Times New Roman"/>
          <w:sz w:val="22"/>
          <w:szCs w:val="22"/>
        </w:rPr>
      </w:pPr>
      <w:r w:rsidRPr="00450D18">
        <w:rPr>
          <w:rFonts w:ascii="Times New Roman" w:hAnsi="Times New Roman"/>
          <w:sz w:val="22"/>
          <w:szCs w:val="22"/>
        </w:rPr>
        <w:t xml:space="preserve">Patrizia Martello, esperta di tendenze e culture di consumo, aggiunge: </w:t>
      </w:r>
      <w:r w:rsidRPr="00450D18">
        <w:rPr>
          <w:rFonts w:ascii="Times New Roman" w:hAnsi="Times New Roman"/>
          <w:i/>
          <w:iCs/>
          <w:sz w:val="22"/>
          <w:szCs w:val="22"/>
        </w:rPr>
        <w:t>«</w:t>
      </w:r>
      <w:r w:rsidR="009A3F92" w:rsidRPr="00450D18">
        <w:rPr>
          <w:rFonts w:ascii="Times New Roman" w:hAnsi="Times New Roman"/>
          <w:i/>
          <w:iCs/>
          <w:sz w:val="22"/>
          <w:szCs w:val="22"/>
        </w:rPr>
        <w:t xml:space="preserve">Oggi servono nuove forme di flessibilità per i </w:t>
      </w:r>
      <w:r w:rsidRPr="00450D18">
        <w:rPr>
          <w:rFonts w:ascii="Times New Roman" w:hAnsi="Times New Roman"/>
          <w:i/>
          <w:iCs/>
          <w:sz w:val="22"/>
          <w:szCs w:val="22"/>
        </w:rPr>
        <w:t xml:space="preserve">piccoli negozi </w:t>
      </w:r>
      <w:r w:rsidR="009A3F92" w:rsidRPr="00450D18">
        <w:rPr>
          <w:rFonts w:ascii="Times New Roman" w:hAnsi="Times New Roman"/>
          <w:i/>
          <w:iCs/>
          <w:sz w:val="22"/>
          <w:szCs w:val="22"/>
        </w:rPr>
        <w:t xml:space="preserve">di quartiere, penalizzati dalle circostanze. Un servizio </w:t>
      </w:r>
      <w:r w:rsidR="00EE22F7" w:rsidRPr="00450D18">
        <w:rPr>
          <w:rFonts w:ascii="Times New Roman" w:hAnsi="Times New Roman"/>
          <w:i/>
          <w:iCs/>
          <w:sz w:val="22"/>
          <w:szCs w:val="22"/>
        </w:rPr>
        <w:t xml:space="preserve">di intermediazione immobiliare </w:t>
      </w:r>
      <w:r w:rsidR="009A3F92" w:rsidRPr="00450D18">
        <w:rPr>
          <w:rFonts w:ascii="Times New Roman" w:hAnsi="Times New Roman"/>
          <w:i/>
          <w:iCs/>
          <w:sz w:val="22"/>
          <w:szCs w:val="22"/>
        </w:rPr>
        <w:t>come quello di Appear Here</w:t>
      </w:r>
      <w:r w:rsidR="00EE22F7" w:rsidRPr="00450D18">
        <w:rPr>
          <w:rFonts w:ascii="Times New Roman" w:hAnsi="Times New Roman"/>
          <w:i/>
          <w:iCs/>
          <w:sz w:val="22"/>
          <w:szCs w:val="22"/>
        </w:rPr>
        <w:t xml:space="preserve"> – </w:t>
      </w:r>
      <w:r w:rsidR="009C073E" w:rsidRPr="00450D18">
        <w:rPr>
          <w:rFonts w:ascii="Times New Roman" w:hAnsi="Times New Roman"/>
          <w:i/>
          <w:iCs/>
          <w:sz w:val="22"/>
          <w:szCs w:val="22"/>
        </w:rPr>
        <w:t>attivo</w:t>
      </w:r>
      <w:r w:rsidR="00EE22F7" w:rsidRPr="00450D18">
        <w:rPr>
          <w:rFonts w:ascii="Times New Roman" w:hAnsi="Times New Roman"/>
          <w:i/>
          <w:iCs/>
          <w:sz w:val="22"/>
          <w:szCs w:val="22"/>
        </w:rPr>
        <w:t xml:space="preserve"> a Londra, N</w:t>
      </w:r>
      <w:r w:rsidR="00450D18">
        <w:rPr>
          <w:rFonts w:ascii="Times New Roman" w:hAnsi="Times New Roman"/>
          <w:i/>
          <w:iCs/>
          <w:sz w:val="22"/>
          <w:szCs w:val="22"/>
        </w:rPr>
        <w:t xml:space="preserve">ew </w:t>
      </w:r>
      <w:r w:rsidR="00EE22F7" w:rsidRPr="00450D18">
        <w:rPr>
          <w:rFonts w:ascii="Times New Roman" w:hAnsi="Times New Roman"/>
          <w:i/>
          <w:iCs/>
          <w:sz w:val="22"/>
          <w:szCs w:val="22"/>
        </w:rPr>
        <w:t>Y</w:t>
      </w:r>
      <w:r w:rsidR="00450D18">
        <w:rPr>
          <w:rFonts w:ascii="Times New Roman" w:hAnsi="Times New Roman"/>
          <w:i/>
          <w:iCs/>
          <w:sz w:val="22"/>
          <w:szCs w:val="22"/>
        </w:rPr>
        <w:t>ork</w:t>
      </w:r>
      <w:r w:rsidR="00EE22F7" w:rsidRPr="00450D18">
        <w:rPr>
          <w:rFonts w:ascii="Times New Roman" w:hAnsi="Times New Roman"/>
          <w:i/>
          <w:iCs/>
          <w:sz w:val="22"/>
          <w:szCs w:val="22"/>
        </w:rPr>
        <w:t>, Parigi e Amsterdam ma presto anche a Milano -</w:t>
      </w:r>
      <w:r w:rsidR="009A3F92" w:rsidRPr="00450D18">
        <w:rPr>
          <w:rFonts w:ascii="Times New Roman" w:hAnsi="Times New Roman"/>
          <w:i/>
          <w:iCs/>
          <w:sz w:val="22"/>
          <w:szCs w:val="22"/>
        </w:rPr>
        <w:t xml:space="preserve"> che trova e affitta spazi</w:t>
      </w:r>
      <w:r w:rsidR="00EE22F7" w:rsidRPr="00450D18">
        <w:rPr>
          <w:rFonts w:ascii="Times New Roman" w:hAnsi="Times New Roman"/>
          <w:i/>
          <w:iCs/>
          <w:sz w:val="22"/>
          <w:szCs w:val="22"/>
        </w:rPr>
        <w:t xml:space="preserve"> commerciali</w:t>
      </w:r>
      <w:r w:rsidR="009A3F92" w:rsidRPr="00450D18">
        <w:rPr>
          <w:rFonts w:ascii="Times New Roman" w:hAnsi="Times New Roman"/>
          <w:i/>
          <w:iCs/>
          <w:sz w:val="22"/>
          <w:szCs w:val="22"/>
        </w:rPr>
        <w:t xml:space="preserve"> temporanei con contratti di locazione da meno di un mese a oltre un anno, è </w:t>
      </w:r>
      <w:r w:rsidR="00450D18" w:rsidRPr="00450D18">
        <w:rPr>
          <w:rFonts w:ascii="Times New Roman" w:hAnsi="Times New Roman"/>
          <w:i/>
          <w:iCs/>
          <w:sz w:val="22"/>
          <w:szCs w:val="22"/>
        </w:rPr>
        <w:t>un’opportunità</w:t>
      </w:r>
      <w:r w:rsidR="009A3F92" w:rsidRPr="00450D18">
        <w:rPr>
          <w:rFonts w:ascii="Times New Roman" w:hAnsi="Times New Roman"/>
          <w:i/>
          <w:iCs/>
          <w:sz w:val="22"/>
          <w:szCs w:val="22"/>
        </w:rPr>
        <w:t xml:space="preserve"> interessante per chi </w:t>
      </w:r>
      <w:r w:rsidR="00EE22F7" w:rsidRPr="00450D18">
        <w:rPr>
          <w:rFonts w:ascii="Times New Roman" w:hAnsi="Times New Roman"/>
          <w:i/>
          <w:iCs/>
          <w:sz w:val="22"/>
          <w:szCs w:val="22"/>
        </w:rPr>
        <w:t xml:space="preserve">ha chiuso e vuole riaprire senza troppi rischi </w:t>
      </w:r>
      <w:r w:rsidR="009C073E" w:rsidRPr="00450D18">
        <w:rPr>
          <w:rFonts w:ascii="Times New Roman" w:hAnsi="Times New Roman"/>
          <w:i/>
          <w:iCs/>
          <w:sz w:val="22"/>
          <w:szCs w:val="22"/>
        </w:rPr>
        <w:t>e con nuove idee da sperimentare, così come</w:t>
      </w:r>
      <w:r w:rsidR="00EE22F7" w:rsidRPr="00450D18">
        <w:rPr>
          <w:rFonts w:ascii="Times New Roman" w:hAnsi="Times New Roman"/>
          <w:i/>
          <w:iCs/>
          <w:sz w:val="22"/>
          <w:szCs w:val="22"/>
        </w:rPr>
        <w:t xml:space="preserve"> per chi è proprietario di spazi inutilizzati. Un</w:t>
      </w:r>
      <w:r w:rsidR="009A3F92" w:rsidRPr="00450D18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450D18" w:rsidRPr="00450D18">
        <w:rPr>
          <w:rFonts w:ascii="Times New Roman" w:hAnsi="Times New Roman"/>
          <w:i/>
          <w:iCs/>
          <w:sz w:val="22"/>
          <w:szCs w:val="22"/>
        </w:rPr>
        <w:t>Air</w:t>
      </w:r>
      <w:r w:rsidR="00450D18">
        <w:rPr>
          <w:rFonts w:ascii="Times New Roman" w:hAnsi="Times New Roman"/>
          <w:i/>
          <w:iCs/>
          <w:sz w:val="22"/>
          <w:szCs w:val="22"/>
        </w:rPr>
        <w:t>b</w:t>
      </w:r>
      <w:r w:rsidR="00450D18" w:rsidRPr="00450D18">
        <w:rPr>
          <w:rFonts w:ascii="Times New Roman" w:hAnsi="Times New Roman"/>
          <w:i/>
          <w:iCs/>
          <w:sz w:val="22"/>
          <w:szCs w:val="22"/>
        </w:rPr>
        <w:t>n</w:t>
      </w:r>
      <w:r w:rsidR="00450D18">
        <w:rPr>
          <w:rFonts w:ascii="Times New Roman" w:hAnsi="Times New Roman"/>
          <w:i/>
          <w:iCs/>
          <w:sz w:val="22"/>
          <w:szCs w:val="22"/>
        </w:rPr>
        <w:t>b</w:t>
      </w:r>
      <w:r w:rsidR="009A3F92" w:rsidRPr="00450D18">
        <w:rPr>
          <w:rFonts w:ascii="Times New Roman" w:hAnsi="Times New Roman"/>
          <w:i/>
          <w:iCs/>
          <w:sz w:val="22"/>
          <w:szCs w:val="22"/>
        </w:rPr>
        <w:t xml:space="preserve"> del retail</w:t>
      </w:r>
      <w:r w:rsidR="00EE22F7" w:rsidRPr="00450D18">
        <w:rPr>
          <w:rFonts w:ascii="Times New Roman" w:hAnsi="Times New Roman"/>
          <w:i/>
          <w:iCs/>
          <w:sz w:val="22"/>
          <w:szCs w:val="22"/>
        </w:rPr>
        <w:t xml:space="preserve"> che in Italia ha una versione </w:t>
      </w:r>
      <w:r w:rsidR="009C073E" w:rsidRPr="00450D18">
        <w:rPr>
          <w:rFonts w:ascii="Times New Roman" w:hAnsi="Times New Roman"/>
          <w:i/>
          <w:iCs/>
          <w:sz w:val="22"/>
          <w:szCs w:val="22"/>
        </w:rPr>
        <w:t xml:space="preserve">più o meno </w:t>
      </w:r>
      <w:r w:rsidR="00EE22F7" w:rsidRPr="00450D18">
        <w:rPr>
          <w:rFonts w:ascii="Times New Roman" w:hAnsi="Times New Roman"/>
          <w:i/>
          <w:iCs/>
          <w:sz w:val="22"/>
          <w:szCs w:val="22"/>
        </w:rPr>
        <w:t>simile nel marketplace di spazi Whataspace</w:t>
      </w:r>
      <w:r w:rsidR="009C073E" w:rsidRPr="00450D18">
        <w:rPr>
          <w:rFonts w:ascii="Times New Roman" w:hAnsi="Times New Roman"/>
          <w:i/>
          <w:iCs/>
          <w:sz w:val="22"/>
          <w:szCs w:val="22"/>
        </w:rPr>
        <w:t>!</w:t>
      </w:r>
      <w:r w:rsidR="00EE22F7" w:rsidRPr="00450D18">
        <w:rPr>
          <w:rFonts w:ascii="Times New Roman" w:hAnsi="Times New Roman"/>
          <w:i/>
          <w:iCs/>
          <w:sz w:val="22"/>
          <w:szCs w:val="22"/>
        </w:rPr>
        <w:t xml:space="preserve"> per ora focalizzato sugli eventi ma che sta sviluppando anche servizi</w:t>
      </w:r>
      <w:r w:rsidR="009C073E" w:rsidRPr="00450D18">
        <w:rPr>
          <w:rFonts w:ascii="Times New Roman" w:hAnsi="Times New Roman"/>
          <w:i/>
          <w:iCs/>
          <w:sz w:val="22"/>
          <w:szCs w:val="22"/>
        </w:rPr>
        <w:t xml:space="preserve"> di gestione di immobili ad uso temporaneo</w:t>
      </w:r>
      <w:r w:rsidR="00450D18" w:rsidRPr="00450D18">
        <w:rPr>
          <w:rFonts w:ascii="Calibri" w:hAnsi="Calibri"/>
          <w:i/>
          <w:iCs/>
          <w:sz w:val="22"/>
          <w:szCs w:val="22"/>
        </w:rPr>
        <w:t>»</w:t>
      </w:r>
    </w:p>
    <w:p w14:paraId="0BCAD9F9" w14:textId="3F13DA0B" w:rsidR="00C54360" w:rsidRPr="00C54360" w:rsidRDefault="00C54360" w:rsidP="00C54360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Nell’area del</w:t>
      </w:r>
      <w:r w:rsidR="008A339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delivery le preferenze degli italiani </w:t>
      </w:r>
      <w:r w:rsidR="008A3392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i indirizzano prevalentemente sui ‘locker’, ritenuti interessanti dal 54.8% e sui punti di consegna ‘a scaffale’ all’interno dei negozi (53.0%). Grande apertura anche per modalità davvero innovative quale la consegna tramite un veicolo autonomo robotizzato (43.8%).</w:t>
      </w:r>
    </w:p>
    <w:sectPr w:rsidR="00C54360" w:rsidRPr="00C54360">
      <w:headerReference w:type="default" r:id="rId8"/>
      <w:footerReference w:type="default" r:id="rId9"/>
      <w:pgSz w:w="11906" w:h="16838"/>
      <w:pgMar w:top="2100" w:right="1134" w:bottom="1134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D36BC" w14:textId="77777777" w:rsidR="00E2341B" w:rsidRDefault="00E2341B">
      <w:pPr>
        <w:rPr>
          <w:rFonts w:hint="eastAsia"/>
        </w:rPr>
      </w:pPr>
      <w:r>
        <w:separator/>
      </w:r>
    </w:p>
  </w:endnote>
  <w:endnote w:type="continuationSeparator" w:id="0">
    <w:p w14:paraId="18B85BDB" w14:textId="77777777" w:rsidR="00E2341B" w:rsidRDefault="00E234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altName w:val="Arial Unicode MS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D3AC8" w14:textId="77777777" w:rsidR="006A46CF" w:rsidRDefault="006A46CF">
    <w:pPr>
      <w:pStyle w:val="Pidipagina"/>
      <w:rPr>
        <w:rFonts w:hint="eastAsia"/>
      </w:rPr>
    </w:pPr>
  </w:p>
  <w:p w14:paraId="7444DD00" w14:textId="77777777" w:rsidR="006A46CF" w:rsidRDefault="006A46CF">
    <w:pPr>
      <w:pStyle w:val="Pidipagina"/>
      <w:rPr>
        <w:rFonts w:hint="eastAsia"/>
      </w:rPr>
    </w:pPr>
    <w:r>
      <w:rPr>
        <w:noProof/>
        <w:lang w:val="it-IT" w:eastAsia="it-IT" w:bidi="ar-SA"/>
      </w:rPr>
      <w:drawing>
        <wp:inline distT="0" distB="0" distL="0" distR="0" wp14:anchorId="747CAD05" wp14:editId="6E06A05C">
          <wp:extent cx="6115685" cy="820420"/>
          <wp:effectExtent l="0" t="0" r="0" b="0"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DF3ABF" w14:textId="77777777" w:rsidR="006A46CF" w:rsidRDefault="006A46CF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DEA92" w14:textId="77777777" w:rsidR="00E2341B" w:rsidRDefault="00E2341B">
      <w:pPr>
        <w:rPr>
          <w:rFonts w:hint="eastAsia"/>
        </w:rPr>
      </w:pPr>
      <w:r>
        <w:separator/>
      </w:r>
    </w:p>
  </w:footnote>
  <w:footnote w:type="continuationSeparator" w:id="0">
    <w:p w14:paraId="033A7821" w14:textId="77777777" w:rsidR="00E2341B" w:rsidRDefault="00E2341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BE999" w14:textId="77777777" w:rsidR="006A46CF" w:rsidRDefault="006A46CF">
    <w:pPr>
      <w:pStyle w:val="Intestazione"/>
      <w:rPr>
        <w:rFonts w:hint="eastAsia"/>
      </w:rPr>
    </w:pPr>
    <w:r>
      <w:rPr>
        <w:noProof/>
        <w:lang w:val="it-IT" w:eastAsia="it-IT" w:bidi="ar-SA"/>
      </w:rPr>
      <w:drawing>
        <wp:anchor distT="0" distB="0" distL="114300" distR="114300" simplePos="0" relativeHeight="3" behindDoc="1" locked="0" layoutInCell="1" allowOverlap="1" wp14:anchorId="419AA643" wp14:editId="64E9406A">
          <wp:simplePos x="0" y="0"/>
          <wp:positionH relativeFrom="margin">
            <wp:posOffset>2580005</wp:posOffset>
          </wp:positionH>
          <wp:positionV relativeFrom="margin">
            <wp:posOffset>-1147445</wp:posOffset>
          </wp:positionV>
          <wp:extent cx="3837940" cy="61023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1140" r="53437" b="32778"/>
                  <a:stretch>
                    <a:fillRect/>
                  </a:stretch>
                </pic:blipFill>
                <pic:spPr bwMode="auto">
                  <a:xfrm>
                    <a:off x="0" y="0"/>
                    <a:ext cx="383794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5" behindDoc="1" locked="0" layoutInCell="1" allowOverlap="1" wp14:anchorId="635907CF" wp14:editId="698D8037">
          <wp:simplePos x="0" y="0"/>
          <wp:positionH relativeFrom="margin">
            <wp:posOffset>173355</wp:posOffset>
          </wp:positionH>
          <wp:positionV relativeFrom="paragraph">
            <wp:posOffset>-188595</wp:posOffset>
          </wp:positionV>
          <wp:extent cx="1658620" cy="706755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70BB"/>
    <w:multiLevelType w:val="multilevel"/>
    <w:tmpl w:val="2A1E3F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12115D"/>
    <w:multiLevelType w:val="multilevel"/>
    <w:tmpl w:val="944A5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embedSystemFont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47"/>
    <w:rsid w:val="001C7C04"/>
    <w:rsid w:val="001F4EB7"/>
    <w:rsid w:val="00216434"/>
    <w:rsid w:val="00333DB2"/>
    <w:rsid w:val="00450D18"/>
    <w:rsid w:val="00506F12"/>
    <w:rsid w:val="00521D95"/>
    <w:rsid w:val="00575A80"/>
    <w:rsid w:val="006112F7"/>
    <w:rsid w:val="00656791"/>
    <w:rsid w:val="006830A7"/>
    <w:rsid w:val="00695314"/>
    <w:rsid w:val="006A46CF"/>
    <w:rsid w:val="00741E13"/>
    <w:rsid w:val="00773190"/>
    <w:rsid w:val="007C7C43"/>
    <w:rsid w:val="00834BA0"/>
    <w:rsid w:val="008655F6"/>
    <w:rsid w:val="008A3392"/>
    <w:rsid w:val="008B662D"/>
    <w:rsid w:val="008C5947"/>
    <w:rsid w:val="008E443B"/>
    <w:rsid w:val="0094398C"/>
    <w:rsid w:val="009A3F92"/>
    <w:rsid w:val="009C073E"/>
    <w:rsid w:val="00A72068"/>
    <w:rsid w:val="00AC1181"/>
    <w:rsid w:val="00AE4E34"/>
    <w:rsid w:val="00B76E96"/>
    <w:rsid w:val="00BC5349"/>
    <w:rsid w:val="00BF4D55"/>
    <w:rsid w:val="00C54360"/>
    <w:rsid w:val="00C87C54"/>
    <w:rsid w:val="00CE74E6"/>
    <w:rsid w:val="00D0174A"/>
    <w:rsid w:val="00D038E9"/>
    <w:rsid w:val="00D43864"/>
    <w:rsid w:val="00E2341B"/>
    <w:rsid w:val="00EA0547"/>
    <w:rsid w:val="00EC017D"/>
    <w:rsid w:val="00EE22F7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ADC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C70E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itolo3">
    <w:name w:val="heading 3"/>
    <w:basedOn w:val="Titolo1"/>
    <w:next w:val="Corpodeltesto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Titolo5">
    <w:name w:val="heading 5"/>
    <w:basedOn w:val="Titolo1"/>
    <w:next w:val="Corpodeltes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7C167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link w:val="Pidipagina"/>
    <w:uiPriority w:val="99"/>
    <w:qFormat/>
    <w:rsid w:val="007C167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Sezione2Carattere">
    <w:name w:val="Sezione2 Carattere"/>
    <w:link w:val="Sezione2"/>
    <w:qFormat/>
    <w:rsid w:val="002B79FC"/>
    <w:rPr>
      <w:rFonts w:ascii="Bookman Old Style" w:hAnsi="Bookman Old Style" w:cs="Arial"/>
      <w:b/>
      <w:color w:val="E36C0A"/>
      <w:sz w:val="28"/>
      <w:szCs w:val="28"/>
      <w:shd w:val="clear" w:color="auto" w:fill="FDE9D9"/>
      <w:lang w:eastAsia="en-US"/>
    </w:rPr>
  </w:style>
  <w:style w:type="character" w:customStyle="1" w:styleId="TestoCarattere">
    <w:name w:val="Testo Carattere"/>
    <w:link w:val="Testo"/>
    <w:qFormat/>
    <w:rsid w:val="009E0E84"/>
    <w:rPr>
      <w:rFonts w:ascii="Bookman Old Style" w:hAnsi="Bookman Old Style"/>
      <w:color w:val="212121"/>
      <w:sz w:val="24"/>
      <w:szCs w:val="24"/>
      <w:lang w:eastAsia="en-US"/>
    </w:rPr>
  </w:style>
  <w:style w:type="character" w:customStyle="1" w:styleId="Sezione1Carattere">
    <w:name w:val="Sezione1 Carattere"/>
    <w:link w:val="Sezione1"/>
    <w:qFormat/>
    <w:rsid w:val="002B79FC"/>
    <w:rPr>
      <w:rFonts w:ascii="Bookman Old Style" w:hAnsi="Bookman Old Style"/>
      <w:b/>
      <w:bCs/>
      <w:color w:val="FFFFFF"/>
      <w:sz w:val="28"/>
      <w:shd w:val="clear" w:color="auto" w:fill="943634"/>
      <w:lang w:eastAsia="en-US"/>
    </w:rPr>
  </w:style>
  <w:style w:type="character" w:customStyle="1" w:styleId="Titolo2Carattere">
    <w:name w:val="Titolo 2 Carattere"/>
    <w:basedOn w:val="Caratterepredefinitoparagrafo"/>
    <w:link w:val="Titolo2"/>
    <w:uiPriority w:val="9"/>
    <w:qFormat/>
    <w:rsid w:val="007C70EF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styleId="Rimandocommento">
    <w:name w:val="annotation reference"/>
    <w:basedOn w:val="Caratterepredefinitoparagrafo"/>
    <w:uiPriority w:val="99"/>
    <w:semiHidden/>
    <w:unhideWhenUsed/>
    <w:qFormat/>
    <w:rsid w:val="009E2F87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qFormat/>
    <w:rsid w:val="009E2F87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9E2F87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9E2F87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customStyle="1" w:styleId="Titolo10">
    <w:name w:val="Titolo1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">
    <w:name w:val="Titolo1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C167B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7C167B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paragraph" w:customStyle="1" w:styleId="Sezione2">
    <w:name w:val="Sezione2"/>
    <w:basedOn w:val="Testo"/>
    <w:next w:val="Normale"/>
    <w:link w:val="Sezione2Carattere"/>
    <w:qFormat/>
    <w:rsid w:val="002B79FC"/>
    <w:pPr>
      <w:keepNext/>
      <w:shd w:val="clear" w:color="auto" w:fill="FDE9D9"/>
      <w:spacing w:before="120"/>
      <w:jc w:val="center"/>
    </w:pPr>
    <w:rPr>
      <w:rFonts w:cs="Arial"/>
      <w:b/>
      <w:color w:val="E36C0A"/>
      <w:sz w:val="28"/>
      <w:szCs w:val="28"/>
    </w:rPr>
  </w:style>
  <w:style w:type="paragraph" w:customStyle="1" w:styleId="Testo">
    <w:name w:val="Testo"/>
    <w:link w:val="TestoCarattere"/>
    <w:qFormat/>
    <w:rsid w:val="009E0E84"/>
    <w:pPr>
      <w:spacing w:after="120"/>
      <w:jc w:val="both"/>
    </w:pPr>
    <w:rPr>
      <w:rFonts w:ascii="Bookman Old Style" w:hAnsi="Bookman Old Style"/>
      <w:color w:val="212121"/>
      <w:sz w:val="24"/>
      <w:szCs w:val="24"/>
      <w:lang w:eastAsia="en-US"/>
    </w:rPr>
  </w:style>
  <w:style w:type="paragraph" w:customStyle="1" w:styleId="Sezione1">
    <w:name w:val="Sezione1"/>
    <w:basedOn w:val="Normale"/>
    <w:link w:val="Sezione1Carattere"/>
    <w:qFormat/>
    <w:rsid w:val="002B79FC"/>
    <w:pPr>
      <w:keepNext/>
      <w:shd w:val="clear" w:color="auto" w:fill="943634"/>
      <w:suppressAutoHyphens w:val="0"/>
      <w:spacing w:before="160" w:after="160" w:line="320" w:lineRule="exact"/>
      <w:jc w:val="center"/>
    </w:pPr>
    <w:rPr>
      <w:rFonts w:ascii="Bookman Old Style" w:eastAsia="Times New Roman" w:hAnsi="Bookman Old Style" w:cs="Times New Roman"/>
      <w:b/>
      <w:bCs/>
      <w:color w:val="FFFFFF"/>
      <w:kern w:val="0"/>
      <w:sz w:val="28"/>
      <w:szCs w:val="20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9E2F87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9E2F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E2F87"/>
    <w:rPr>
      <w:rFonts w:ascii="Segoe UI" w:hAnsi="Segoe UI" w:cs="Mangal"/>
      <w:sz w:val="18"/>
      <w:szCs w:val="16"/>
    </w:rPr>
  </w:style>
  <w:style w:type="character" w:customStyle="1" w:styleId="apple-converted-space">
    <w:name w:val="apple-converted-space"/>
    <w:basedOn w:val="Caratterepredefinitoparagrafo"/>
    <w:rsid w:val="00EE22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C70E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itolo3">
    <w:name w:val="heading 3"/>
    <w:basedOn w:val="Titolo1"/>
    <w:next w:val="Corpodeltesto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Titolo5">
    <w:name w:val="heading 5"/>
    <w:basedOn w:val="Titolo1"/>
    <w:next w:val="Corpodeltes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7C167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link w:val="Pidipagina"/>
    <w:uiPriority w:val="99"/>
    <w:qFormat/>
    <w:rsid w:val="007C167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Sezione2Carattere">
    <w:name w:val="Sezione2 Carattere"/>
    <w:link w:val="Sezione2"/>
    <w:qFormat/>
    <w:rsid w:val="002B79FC"/>
    <w:rPr>
      <w:rFonts w:ascii="Bookman Old Style" w:hAnsi="Bookman Old Style" w:cs="Arial"/>
      <w:b/>
      <w:color w:val="E36C0A"/>
      <w:sz w:val="28"/>
      <w:szCs w:val="28"/>
      <w:shd w:val="clear" w:color="auto" w:fill="FDE9D9"/>
      <w:lang w:eastAsia="en-US"/>
    </w:rPr>
  </w:style>
  <w:style w:type="character" w:customStyle="1" w:styleId="TestoCarattere">
    <w:name w:val="Testo Carattere"/>
    <w:link w:val="Testo"/>
    <w:qFormat/>
    <w:rsid w:val="009E0E84"/>
    <w:rPr>
      <w:rFonts w:ascii="Bookman Old Style" w:hAnsi="Bookman Old Style"/>
      <w:color w:val="212121"/>
      <w:sz w:val="24"/>
      <w:szCs w:val="24"/>
      <w:lang w:eastAsia="en-US"/>
    </w:rPr>
  </w:style>
  <w:style w:type="character" w:customStyle="1" w:styleId="Sezione1Carattere">
    <w:name w:val="Sezione1 Carattere"/>
    <w:link w:val="Sezione1"/>
    <w:qFormat/>
    <w:rsid w:val="002B79FC"/>
    <w:rPr>
      <w:rFonts w:ascii="Bookman Old Style" w:hAnsi="Bookman Old Style"/>
      <w:b/>
      <w:bCs/>
      <w:color w:val="FFFFFF"/>
      <w:sz w:val="28"/>
      <w:shd w:val="clear" w:color="auto" w:fill="943634"/>
      <w:lang w:eastAsia="en-US"/>
    </w:rPr>
  </w:style>
  <w:style w:type="character" w:customStyle="1" w:styleId="Titolo2Carattere">
    <w:name w:val="Titolo 2 Carattere"/>
    <w:basedOn w:val="Caratterepredefinitoparagrafo"/>
    <w:link w:val="Titolo2"/>
    <w:uiPriority w:val="9"/>
    <w:qFormat/>
    <w:rsid w:val="007C70EF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styleId="Rimandocommento">
    <w:name w:val="annotation reference"/>
    <w:basedOn w:val="Caratterepredefinitoparagrafo"/>
    <w:uiPriority w:val="99"/>
    <w:semiHidden/>
    <w:unhideWhenUsed/>
    <w:qFormat/>
    <w:rsid w:val="009E2F87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qFormat/>
    <w:rsid w:val="009E2F87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9E2F87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9E2F87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customStyle="1" w:styleId="Titolo10">
    <w:name w:val="Titolo1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">
    <w:name w:val="Titolo1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C167B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7C167B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paragraph" w:customStyle="1" w:styleId="Sezione2">
    <w:name w:val="Sezione2"/>
    <w:basedOn w:val="Testo"/>
    <w:next w:val="Normale"/>
    <w:link w:val="Sezione2Carattere"/>
    <w:qFormat/>
    <w:rsid w:val="002B79FC"/>
    <w:pPr>
      <w:keepNext/>
      <w:shd w:val="clear" w:color="auto" w:fill="FDE9D9"/>
      <w:spacing w:before="120"/>
      <w:jc w:val="center"/>
    </w:pPr>
    <w:rPr>
      <w:rFonts w:cs="Arial"/>
      <w:b/>
      <w:color w:val="E36C0A"/>
      <w:sz w:val="28"/>
      <w:szCs w:val="28"/>
    </w:rPr>
  </w:style>
  <w:style w:type="paragraph" w:customStyle="1" w:styleId="Testo">
    <w:name w:val="Testo"/>
    <w:link w:val="TestoCarattere"/>
    <w:qFormat/>
    <w:rsid w:val="009E0E84"/>
    <w:pPr>
      <w:spacing w:after="120"/>
      <w:jc w:val="both"/>
    </w:pPr>
    <w:rPr>
      <w:rFonts w:ascii="Bookman Old Style" w:hAnsi="Bookman Old Style"/>
      <w:color w:val="212121"/>
      <w:sz w:val="24"/>
      <w:szCs w:val="24"/>
      <w:lang w:eastAsia="en-US"/>
    </w:rPr>
  </w:style>
  <w:style w:type="paragraph" w:customStyle="1" w:styleId="Sezione1">
    <w:name w:val="Sezione1"/>
    <w:basedOn w:val="Normale"/>
    <w:link w:val="Sezione1Carattere"/>
    <w:qFormat/>
    <w:rsid w:val="002B79FC"/>
    <w:pPr>
      <w:keepNext/>
      <w:shd w:val="clear" w:color="auto" w:fill="943634"/>
      <w:suppressAutoHyphens w:val="0"/>
      <w:spacing w:before="160" w:after="160" w:line="320" w:lineRule="exact"/>
      <w:jc w:val="center"/>
    </w:pPr>
    <w:rPr>
      <w:rFonts w:ascii="Bookman Old Style" w:eastAsia="Times New Roman" w:hAnsi="Bookman Old Style" w:cs="Times New Roman"/>
      <w:b/>
      <w:bCs/>
      <w:color w:val="FFFFFF"/>
      <w:kern w:val="0"/>
      <w:sz w:val="28"/>
      <w:szCs w:val="20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9E2F87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9E2F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E2F87"/>
    <w:rPr>
      <w:rFonts w:ascii="Segoe UI" w:hAnsi="Segoe UI" w:cs="Mangal"/>
      <w:sz w:val="18"/>
      <w:szCs w:val="16"/>
    </w:rPr>
  </w:style>
  <w:style w:type="character" w:customStyle="1" w:styleId="apple-converted-space">
    <w:name w:val="apple-converted-space"/>
    <w:basedOn w:val="Caratterepredefinitoparagrafo"/>
    <w:rsid w:val="00EE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958</Words>
  <Characters>5461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Mac</cp:lastModifiedBy>
  <cp:revision>2</cp:revision>
  <cp:lastPrinted>1995-11-21T16:41:00Z</cp:lastPrinted>
  <dcterms:created xsi:type="dcterms:W3CDTF">2021-06-04T08:52:00Z</dcterms:created>
  <dcterms:modified xsi:type="dcterms:W3CDTF">2021-06-04T08:52:00Z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