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vertAnchor="text" w:tblpY="1"/>
        <w:tblOverlap w:val="nev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675"/>
        <w:gridCol w:w="660"/>
        <w:gridCol w:w="869"/>
        <w:gridCol w:w="2948"/>
        <w:gridCol w:w="3957"/>
      </w:tblGrid>
      <w:tr w:rsidR="0041448D" w14:paraId="66C3A21C" w14:textId="77777777" w:rsidTr="00A257D7">
        <w:trPr>
          <w:trHeight w:val="1843"/>
        </w:trPr>
        <w:tc>
          <w:tcPr>
            <w:tcW w:w="682" w:type="dxa"/>
          </w:tcPr>
          <w:p w14:paraId="14AE3599" w14:textId="77777777" w:rsidR="0041448D" w:rsidRDefault="00ED0072" w:rsidP="00DC0787">
            <w:pPr>
              <w:pStyle w:val="Pidipagina"/>
            </w:pPr>
            <w:r>
              <w:fldChar w:fldCharType="begin"/>
            </w:r>
            <w:r>
              <w:instrText>HYPERLINK "https://www.linkedin.com/company/enterprise-europe-network-italia"</w:instrText>
            </w:r>
            <w:r>
              <w:fldChar w:fldCharType="separate"/>
            </w:r>
            <w:r>
              <w:rPr>
                <w:noProof/>
              </w:rPr>
              <w:object w:dxaOrig="795" w:dyaOrig="810" w14:anchorId="092D5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pt;height:21.75pt;mso-width-percent:0;mso-height-percent:0;mso-width-percent:0;mso-height-percent:0" o:ole="">
                  <v:imagedata r:id="rId8" o:title=""/>
                </v:shape>
                <o:OLEObject Type="Embed" ProgID="PBrush" ShapeID="_x0000_i1025" DrawAspect="Content" ObjectID="_1836464000" r:id="rId9"/>
              </w:object>
            </w:r>
            <w:r>
              <w:fldChar w:fldCharType="end"/>
            </w:r>
          </w:p>
        </w:tc>
        <w:tc>
          <w:tcPr>
            <w:tcW w:w="685" w:type="dxa"/>
          </w:tcPr>
          <w:p w14:paraId="7A4AE726" w14:textId="77777777" w:rsidR="0041448D" w:rsidRDefault="00ED0072" w:rsidP="00DC0787">
            <w:pPr>
              <w:pStyle w:val="Pidipagina"/>
            </w:pPr>
            <w:hyperlink r:id="rId10" w:history="1">
              <w:r>
                <w:rPr>
                  <w:noProof/>
                </w:rPr>
                <w:object w:dxaOrig="930" w:dyaOrig="930" w14:anchorId="2E3764F1">
                  <v:shape id="_x0000_i1026" type="#_x0000_t75" alt="" style="width:21pt;height:21pt;mso-width-percent:0;mso-height-percent:0;mso-width-percent:0;mso-height-percent:0" o:ole="">
                    <v:imagedata r:id="rId11" o:title=""/>
                  </v:shape>
                  <o:OLEObject Type="Embed" ProgID="PBrush" ShapeID="_x0000_i1026" DrawAspect="Content" ObjectID="_1836464001" r:id="rId12"/>
                </w:object>
              </w:r>
            </w:hyperlink>
          </w:p>
        </w:tc>
        <w:tc>
          <w:tcPr>
            <w:tcW w:w="673" w:type="dxa"/>
          </w:tcPr>
          <w:p w14:paraId="2692A254" w14:textId="77777777" w:rsidR="0041448D" w:rsidRDefault="00ED0072" w:rsidP="00DC0787">
            <w:pPr>
              <w:pStyle w:val="Pidipagina"/>
            </w:pPr>
            <w:hyperlink r:id="rId13" w:history="1">
              <w:r>
                <w:rPr>
                  <w:noProof/>
                </w:rPr>
                <w:object w:dxaOrig="4350" w:dyaOrig="4950" w14:anchorId="03447570">
                  <v:shape id="_x0000_i1027" type="#_x0000_t75" alt="" style="width:19.5pt;height:22.5pt;mso-width-percent:0;mso-height-percent:0;mso-width-percent:0;mso-height-percent:0" o:ole="">
                    <v:imagedata r:id="rId14" o:title=""/>
                  </v:shape>
                  <o:OLEObject Type="Embed" ProgID="PBrush" ShapeID="_x0000_i1027" DrawAspect="Content" ObjectID="_1836464002" r:id="rId15"/>
                </w:object>
              </w:r>
            </w:hyperlink>
          </w:p>
        </w:tc>
        <w:tc>
          <w:tcPr>
            <w:tcW w:w="937" w:type="dxa"/>
          </w:tcPr>
          <w:p w14:paraId="626A3E37" w14:textId="77777777" w:rsidR="0041448D" w:rsidRDefault="00ED0072" w:rsidP="00A257D7">
            <w:pPr>
              <w:pStyle w:val="Pidipagina"/>
              <w:tabs>
                <w:tab w:val="left" w:pos="465"/>
              </w:tabs>
            </w:pPr>
            <w:hyperlink r:id="rId16" w:history="1">
              <w:r>
                <w:rPr>
                  <w:noProof/>
                </w:rPr>
                <w:object w:dxaOrig="675" w:dyaOrig="750" w14:anchorId="502D7D64">
                  <v:shape id="_x0000_i1028" type="#_x0000_t75" alt="" style="width:19.5pt;height:20.25pt;mso-width-percent:0;mso-height-percent:0;mso-width-percent:0;mso-height-percent:0" o:ole="">
                    <v:imagedata r:id="rId17" o:title=""/>
                  </v:shape>
                  <o:OLEObject Type="Embed" ProgID="PBrush" ShapeID="_x0000_i1028" DrawAspect="Content" ObjectID="_1836464003" r:id="rId18"/>
                </w:object>
              </w:r>
            </w:hyperlink>
          </w:p>
        </w:tc>
        <w:tc>
          <w:tcPr>
            <w:tcW w:w="2352" w:type="dxa"/>
          </w:tcPr>
          <w:p w14:paraId="20E1ABAF" w14:textId="77777777" w:rsidR="0041448D" w:rsidRDefault="00A257D7" w:rsidP="00A257D7">
            <w:pPr>
              <w:pStyle w:val="Pidipagina"/>
              <w:ind w:left="596"/>
              <w:jc w:val="center"/>
            </w:pPr>
            <w:r>
              <w:rPr>
                <w:rFonts w:cstheme="minorHAnsi"/>
                <w:b/>
                <w:bCs/>
                <w:noProof/>
                <w:color w:val="EE0000"/>
                <w:sz w:val="40"/>
                <w:szCs w:val="40"/>
                <w:lang w:eastAsia="it-IT"/>
              </w:rPr>
              <w:drawing>
                <wp:inline distT="0" distB="0" distL="0" distR="0" wp14:anchorId="299BD411" wp14:editId="01C8AFF2">
                  <wp:extent cx="1356451" cy="485775"/>
                  <wp:effectExtent l="0" t="0" r="0" b="0"/>
                  <wp:docPr id="1244065178" name="Immagine 3"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065178" name="Immagine 3" descr="Immagine che contiene testo, Carattere, logo, Elementi grafici&#10;&#10;Il contenuto generato dall'IA potrebbe non essere corretto."/>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10997" cy="505309"/>
                          </a:xfrm>
                          <a:prstGeom prst="rect">
                            <a:avLst/>
                          </a:prstGeom>
                        </pic:spPr>
                      </pic:pic>
                    </a:graphicData>
                  </a:graphic>
                </wp:inline>
              </w:drawing>
            </w:r>
          </w:p>
        </w:tc>
        <w:tc>
          <w:tcPr>
            <w:tcW w:w="4452" w:type="dxa"/>
          </w:tcPr>
          <w:p w14:paraId="0C841B0A" w14:textId="77777777" w:rsidR="0041448D" w:rsidRDefault="0041448D" w:rsidP="00A257D7">
            <w:pPr>
              <w:pStyle w:val="Pidipagina"/>
              <w:tabs>
                <w:tab w:val="clear" w:pos="4819"/>
                <w:tab w:val="center" w:pos="3784"/>
              </w:tabs>
              <w:jc w:val="right"/>
              <w:rPr>
                <w:rFonts w:ascii="Segoe UI Light" w:hAnsi="Segoe UI Light" w:cs="Segoe UI Light"/>
                <w:sz w:val="18"/>
                <w:szCs w:val="18"/>
              </w:rPr>
            </w:pPr>
            <w:hyperlink r:id="rId20" w:history="1">
              <w:r w:rsidRPr="00D84EC3">
                <w:rPr>
                  <w:rStyle w:val="Collegamentoipertestuale"/>
                  <w:rFonts w:ascii="Segoe UI Light" w:hAnsi="Segoe UI Light" w:cs="Segoe UI Light"/>
                  <w:sz w:val="18"/>
                  <w:szCs w:val="18"/>
                </w:rPr>
                <w:t>www.bridgeconomies.eu</w:t>
              </w:r>
            </w:hyperlink>
          </w:p>
          <w:p w14:paraId="430E0688" w14:textId="77777777" w:rsidR="0041448D" w:rsidRDefault="0041448D" w:rsidP="00A257D7">
            <w:pPr>
              <w:pStyle w:val="Pidipagina"/>
              <w:tabs>
                <w:tab w:val="clear" w:pos="4819"/>
                <w:tab w:val="center" w:pos="3784"/>
              </w:tabs>
              <w:jc w:val="right"/>
              <w:rPr>
                <w:rFonts w:ascii="Segoe UI Light" w:hAnsi="Segoe UI Light" w:cs="Segoe UI Light"/>
                <w:sz w:val="18"/>
                <w:szCs w:val="18"/>
              </w:rPr>
            </w:pPr>
            <w:hyperlink r:id="rId21" w:history="1">
              <w:r w:rsidRPr="008B667F">
                <w:rPr>
                  <w:rStyle w:val="Collegamentoipertestuale"/>
                  <w:rFonts w:ascii="Segoe UI Light" w:hAnsi="Segoe UI Light" w:cs="Segoe UI Light"/>
                  <w:sz w:val="18"/>
                  <w:szCs w:val="18"/>
                </w:rPr>
                <w:t>www.een-italia.eu</w:t>
              </w:r>
            </w:hyperlink>
          </w:p>
          <w:p w14:paraId="0C1D5638" w14:textId="77777777" w:rsidR="0041448D" w:rsidRDefault="0041448D" w:rsidP="0041448D">
            <w:pPr>
              <w:pStyle w:val="Pidipagina"/>
              <w:jc w:val="right"/>
              <w:rPr>
                <w:rFonts w:ascii="Segoe UI Light" w:hAnsi="Segoe UI Light" w:cs="Segoe UI Light"/>
                <w:sz w:val="18"/>
                <w:szCs w:val="18"/>
              </w:rPr>
            </w:pPr>
          </w:p>
          <w:p w14:paraId="5C814868" w14:textId="77777777" w:rsidR="0041448D" w:rsidRPr="00DC0787" w:rsidRDefault="0041448D" w:rsidP="00A257D7">
            <w:pPr>
              <w:pStyle w:val="Pidipagina"/>
              <w:tabs>
                <w:tab w:val="clear" w:pos="4819"/>
                <w:tab w:val="center" w:pos="4351"/>
              </w:tabs>
              <w:rPr>
                <w:rFonts w:ascii="Segoe UI Light" w:hAnsi="Segoe UI Light" w:cs="Segoe UI Light"/>
                <w:sz w:val="18"/>
                <w:szCs w:val="18"/>
              </w:rPr>
            </w:pPr>
          </w:p>
        </w:tc>
      </w:tr>
    </w:tbl>
    <w:p w14:paraId="7579E467" w14:textId="5F360960" w:rsidR="00997C8A" w:rsidRPr="00527258" w:rsidRDefault="00432248" w:rsidP="00527258">
      <w:pPr>
        <w:jc w:val="center"/>
        <w:rPr>
          <w:rFonts w:cstheme="minorHAnsi"/>
          <w:b/>
          <w:bCs/>
          <w:color w:val="EE0000"/>
          <w:sz w:val="40"/>
          <w:szCs w:val="40"/>
        </w:rPr>
      </w:pPr>
      <w:r w:rsidRPr="000371BD">
        <w:rPr>
          <w:rFonts w:cstheme="minorHAnsi"/>
          <w:b/>
          <w:bCs/>
          <w:color w:val="EE0000"/>
          <w:sz w:val="40"/>
          <w:szCs w:val="40"/>
        </w:rPr>
        <w:t>Enterprise Europe Network sempre al vostro fianco</w:t>
      </w:r>
      <w:r w:rsidR="001759AB">
        <w:rPr>
          <w:rFonts w:cstheme="minorHAnsi"/>
          <w:b/>
          <w:bCs/>
          <w:color w:val="EE0000"/>
          <w:sz w:val="40"/>
          <w:szCs w:val="40"/>
        </w:rPr>
        <w:t>.</w:t>
      </w:r>
    </w:p>
    <w:p w14:paraId="603C462B" w14:textId="46B2DBBB" w:rsidR="00432248" w:rsidRDefault="00432248" w:rsidP="00432248">
      <w:pPr>
        <w:rPr>
          <w:rFonts w:cstheme="minorHAnsi"/>
          <w:b/>
          <w:bCs/>
          <w:color w:val="365F91"/>
          <w:sz w:val="56"/>
          <w:szCs w:val="56"/>
        </w:rPr>
      </w:pPr>
      <w:r w:rsidRPr="00FD7198">
        <w:rPr>
          <w:rFonts w:cstheme="minorHAnsi"/>
          <w:b/>
          <w:bCs/>
          <w:color w:val="365F91"/>
          <w:sz w:val="56"/>
          <w:szCs w:val="56"/>
        </w:rPr>
        <w:t xml:space="preserve">In Primo Piano </w:t>
      </w:r>
    </w:p>
    <w:p w14:paraId="326862E5" w14:textId="3EB6B307" w:rsidR="00990969" w:rsidRPr="00990969" w:rsidRDefault="00990969" w:rsidP="00990969">
      <w:pPr>
        <w:spacing w:after="0"/>
        <w:jc w:val="both"/>
        <w:rPr>
          <w:rFonts w:ascii="Calibri" w:hAnsi="Calibri" w:cs="Calibri"/>
          <w:b/>
          <w:bCs/>
          <w:color w:val="365F91"/>
          <w:sz w:val="32"/>
          <w:szCs w:val="32"/>
          <w:u w:val="single"/>
        </w:rPr>
      </w:pPr>
      <w:r w:rsidRPr="00990969">
        <w:rPr>
          <w:rFonts w:ascii="Calibri" w:hAnsi="Calibri" w:cs="Calibri"/>
          <w:b/>
          <w:bCs/>
          <w:color w:val="365F91"/>
          <w:sz w:val="32"/>
          <w:szCs w:val="32"/>
          <w:u w:val="single"/>
        </w:rPr>
        <w:t>Industrie creative: missione imprenditoriale a Tirana dal 17 al 19 aprile 2026</w:t>
      </w:r>
      <w:r w:rsidR="00455DE5">
        <w:rPr>
          <w:rFonts w:ascii="Calibri" w:hAnsi="Calibri" w:cs="Calibri"/>
          <w:b/>
          <w:bCs/>
          <w:color w:val="365F91"/>
          <w:sz w:val="32"/>
          <w:szCs w:val="32"/>
          <w:u w:val="single"/>
        </w:rPr>
        <w:t xml:space="preserve"> per </w:t>
      </w:r>
      <w:r w:rsidR="00455DE5" w:rsidRPr="00455DE5">
        <w:rPr>
          <w:rFonts w:ascii="Calibri" w:hAnsi="Calibri" w:cs="Calibri"/>
          <w:b/>
          <w:bCs/>
          <w:color w:val="365F91"/>
          <w:sz w:val="32"/>
          <w:szCs w:val="32"/>
          <w:u w:val="single"/>
        </w:rPr>
        <w:t xml:space="preserve">Muse-X – The Premier Music and Arts </w:t>
      </w:r>
      <w:proofErr w:type="spellStart"/>
      <w:r w:rsidR="00455DE5" w:rsidRPr="00455DE5">
        <w:rPr>
          <w:rFonts w:ascii="Calibri" w:hAnsi="Calibri" w:cs="Calibri"/>
          <w:b/>
          <w:bCs/>
          <w:color w:val="365F91"/>
          <w:sz w:val="32"/>
          <w:szCs w:val="32"/>
          <w:u w:val="single"/>
        </w:rPr>
        <w:t>Expofest</w:t>
      </w:r>
      <w:proofErr w:type="spellEnd"/>
      <w:r w:rsidR="00455DE5" w:rsidRPr="00455DE5">
        <w:rPr>
          <w:rFonts w:ascii="Calibri" w:hAnsi="Calibri" w:cs="Calibri"/>
          <w:b/>
          <w:bCs/>
          <w:color w:val="365F91"/>
          <w:sz w:val="32"/>
          <w:szCs w:val="32"/>
          <w:u w:val="single"/>
        </w:rPr>
        <w:t xml:space="preserve"> in the </w:t>
      </w:r>
      <w:proofErr w:type="spellStart"/>
      <w:r w:rsidR="00455DE5" w:rsidRPr="00455DE5">
        <w:rPr>
          <w:rFonts w:ascii="Calibri" w:hAnsi="Calibri" w:cs="Calibri"/>
          <w:b/>
          <w:bCs/>
          <w:color w:val="365F91"/>
          <w:sz w:val="32"/>
          <w:szCs w:val="32"/>
          <w:u w:val="single"/>
        </w:rPr>
        <w:t>Balkans</w:t>
      </w:r>
      <w:proofErr w:type="spellEnd"/>
    </w:p>
    <w:p w14:paraId="1888F9E2" w14:textId="77777777" w:rsidR="00990969" w:rsidRDefault="00990969" w:rsidP="00990969">
      <w:pPr>
        <w:spacing w:after="0"/>
        <w:jc w:val="both"/>
        <w:rPr>
          <w:rFonts w:ascii="Arial" w:hAnsi="Arial" w:cs="Arial"/>
          <w:color w:val="365F91"/>
        </w:rPr>
      </w:pPr>
    </w:p>
    <w:p w14:paraId="3023BCB1" w14:textId="77777777" w:rsidR="00455DE5" w:rsidRDefault="00990969" w:rsidP="00990969">
      <w:pPr>
        <w:spacing w:after="0"/>
        <w:jc w:val="both"/>
        <w:rPr>
          <w:rFonts w:ascii="Arial" w:hAnsi="Arial" w:cs="Arial"/>
          <w:color w:val="365F91"/>
        </w:rPr>
      </w:pPr>
      <w:r w:rsidRPr="00990969">
        <w:rPr>
          <w:rFonts w:ascii="Arial" w:hAnsi="Arial" w:cs="Arial"/>
          <w:color w:val="365F91"/>
        </w:rPr>
        <w:t xml:space="preserve">Unioncamere Puglia, partner pugliese della rete Enterprise Europe Network, promuove una nuova iniziativa di </w:t>
      </w:r>
      <w:proofErr w:type="spellStart"/>
      <w:r w:rsidRPr="00990969">
        <w:rPr>
          <w:rFonts w:ascii="Arial" w:hAnsi="Arial" w:cs="Arial"/>
          <w:color w:val="365F91"/>
        </w:rPr>
        <w:t>outgoing</w:t>
      </w:r>
      <w:proofErr w:type="spellEnd"/>
      <w:r w:rsidRPr="00990969">
        <w:rPr>
          <w:rFonts w:ascii="Arial" w:hAnsi="Arial" w:cs="Arial"/>
          <w:color w:val="365F91"/>
        </w:rPr>
        <w:t xml:space="preserve"> dedicata alle imprese del settore creativo, culturale e digitale: una missione imprenditoriale a Tirana, in programma dal 17 al 19 aprile 2026, co-organizzata con A.I.D.A. – </w:t>
      </w:r>
      <w:proofErr w:type="spellStart"/>
      <w:r w:rsidRPr="00990969">
        <w:rPr>
          <w:rFonts w:ascii="Arial" w:hAnsi="Arial" w:cs="Arial"/>
          <w:color w:val="365F91"/>
        </w:rPr>
        <w:t>Albanian</w:t>
      </w:r>
      <w:proofErr w:type="spellEnd"/>
      <w:r w:rsidRPr="00990969">
        <w:rPr>
          <w:rFonts w:ascii="Arial" w:hAnsi="Arial" w:cs="Arial"/>
          <w:color w:val="365F91"/>
        </w:rPr>
        <w:t xml:space="preserve"> Investment Development Agency, partner albanese della rete EEN. </w:t>
      </w:r>
    </w:p>
    <w:p w14:paraId="69A6B944" w14:textId="17FCFF5F" w:rsidR="00990969" w:rsidRPr="00990969" w:rsidRDefault="00990969" w:rsidP="00990969">
      <w:pPr>
        <w:spacing w:after="0"/>
        <w:jc w:val="both"/>
        <w:rPr>
          <w:rFonts w:ascii="Arial" w:hAnsi="Arial" w:cs="Arial"/>
          <w:color w:val="365F91"/>
        </w:rPr>
      </w:pPr>
      <w:r w:rsidRPr="00990969">
        <w:rPr>
          <w:rFonts w:ascii="Arial" w:hAnsi="Arial" w:cs="Arial"/>
          <w:color w:val="365F91"/>
        </w:rPr>
        <w:t xml:space="preserve">L’iniziativa si svolgerà in occasione di Muse-X – The Premier Music and Arts </w:t>
      </w:r>
      <w:proofErr w:type="spellStart"/>
      <w:r w:rsidRPr="00990969">
        <w:rPr>
          <w:rFonts w:ascii="Arial" w:hAnsi="Arial" w:cs="Arial"/>
          <w:color w:val="365F91"/>
        </w:rPr>
        <w:t>Expofest</w:t>
      </w:r>
      <w:proofErr w:type="spellEnd"/>
      <w:r w:rsidRPr="00990969">
        <w:rPr>
          <w:rFonts w:ascii="Arial" w:hAnsi="Arial" w:cs="Arial"/>
          <w:color w:val="365F91"/>
        </w:rPr>
        <w:t xml:space="preserve"> in the </w:t>
      </w:r>
      <w:proofErr w:type="spellStart"/>
      <w:r w:rsidRPr="00990969">
        <w:rPr>
          <w:rFonts w:ascii="Arial" w:hAnsi="Arial" w:cs="Arial"/>
          <w:color w:val="365F91"/>
        </w:rPr>
        <w:t>Balkans</w:t>
      </w:r>
      <w:proofErr w:type="spellEnd"/>
      <w:r w:rsidRPr="00990969">
        <w:rPr>
          <w:rFonts w:ascii="Arial" w:hAnsi="Arial" w:cs="Arial"/>
          <w:color w:val="365F91"/>
        </w:rPr>
        <w:t xml:space="preserve">, uno dei principali eventi dell’Europa sud-orientale dedicati all’industria musicale, alle arti e alle tecnologie creative. </w:t>
      </w:r>
    </w:p>
    <w:p w14:paraId="0A488B51" w14:textId="497D9145" w:rsidR="00455DE5" w:rsidRDefault="00990969" w:rsidP="00455DE5">
      <w:pPr>
        <w:spacing w:after="0"/>
        <w:jc w:val="both"/>
        <w:rPr>
          <w:rFonts w:ascii="Arial" w:hAnsi="Arial" w:cs="Arial"/>
          <w:color w:val="365F91"/>
        </w:rPr>
      </w:pPr>
      <w:r w:rsidRPr="00990969">
        <w:rPr>
          <w:rFonts w:ascii="Arial" w:hAnsi="Arial" w:cs="Arial"/>
          <w:color w:val="365F91"/>
        </w:rPr>
        <w:t>La missione rappresenta un’importante opportunità per le imprese pugliesi interessate a sviluppare relazioni e partnership nei comparti dell’</w:t>
      </w:r>
      <w:r w:rsidRPr="00455DE5">
        <w:rPr>
          <w:rFonts w:ascii="Arial" w:hAnsi="Arial" w:cs="Arial"/>
          <w:b/>
          <w:bCs/>
          <w:color w:val="365F91"/>
        </w:rPr>
        <w:t>industria creativa, culturale e digitale</w:t>
      </w:r>
      <w:r w:rsidRPr="00990969">
        <w:rPr>
          <w:rFonts w:ascii="Arial" w:hAnsi="Arial" w:cs="Arial"/>
          <w:color w:val="365F91"/>
        </w:rPr>
        <w:t>, con particolare attenzione ai mercati dei Balcani e dell’Europa sud-orientale, oggi sempre più dinamici e ricchi di opportunità. Muse-X riunisce ogni anno imprese, professionisti, startup, investitori e istituzioni attive nei settori della musica, dell’audiovisivo, dei media digitali e dell’innovazione creativa, offrendo un contesto favorevole alla nascita di collaborazioni internazionali, co-produzioni e nuovi progetti culturali e tecnologici</w:t>
      </w:r>
      <w:r w:rsidR="00455DE5" w:rsidRPr="00455DE5">
        <w:rPr>
          <w:rFonts w:ascii="Arial" w:hAnsi="Arial" w:cs="Arial"/>
          <w:b/>
          <w:bCs/>
          <w:color w:val="365F91"/>
        </w:rPr>
        <w:t xml:space="preserve"> </w:t>
      </w:r>
      <w:r w:rsidR="00455DE5" w:rsidRPr="00455DE5">
        <w:rPr>
          <w:rFonts w:ascii="Arial" w:hAnsi="Arial" w:cs="Arial"/>
          <w:b/>
          <w:bCs/>
          <w:color w:val="365F91"/>
        </w:rPr>
        <w:t>Attraverso questa missione, le aziende partecipanti potranno incontrare potenziali partner internazionali, prendere parte a incontri B2B, attività di networking, workshop, presentazioni e sessioni di lavoro, oltre ad accedere a un hub istituzionale collettivo all’interno di Muse-X.</w:t>
      </w:r>
      <w:r w:rsidR="00455DE5" w:rsidRPr="00990969">
        <w:rPr>
          <w:rFonts w:ascii="Arial" w:hAnsi="Arial" w:cs="Arial"/>
          <w:color w:val="365F91"/>
        </w:rPr>
        <w:t xml:space="preserve"> Tra i servizi garantiti figurano inoltre un information package sulla manifestazione e sul mercato locale, il servizio di interpretariato, una colazione di networking, il supporto per le prenotazioni alberghiere a tariffa agevolata e il transfer da/per l’aeroporto di Tirana – Rinas per i voli indicati nell’avviso. La partecipazione alla missione è gratuita per quanto riguarda i servizi previsti dall’organizzazione; restano invece a carico delle imprese i costi di viaggio, vitto, soggiorno ed eventuale trasporto di materiali promozionali. </w:t>
      </w:r>
    </w:p>
    <w:p w14:paraId="1C1548DE" w14:textId="77777777" w:rsidR="00455DE5" w:rsidRDefault="00455DE5" w:rsidP="00455DE5">
      <w:pPr>
        <w:spacing w:after="0"/>
        <w:jc w:val="both"/>
        <w:rPr>
          <w:rFonts w:ascii="Arial" w:hAnsi="Arial" w:cs="Arial"/>
          <w:color w:val="365F91"/>
        </w:rPr>
      </w:pPr>
      <w:r w:rsidRPr="00455DE5">
        <w:rPr>
          <w:rFonts w:ascii="Arial" w:hAnsi="Arial" w:cs="Arial"/>
          <w:b/>
          <w:bCs/>
          <w:color w:val="365F91"/>
        </w:rPr>
        <w:t xml:space="preserve">Possono partecipare fino a un massimo di </w:t>
      </w:r>
      <w:proofErr w:type="gramStart"/>
      <w:r w:rsidRPr="00455DE5">
        <w:rPr>
          <w:rFonts w:ascii="Arial" w:hAnsi="Arial" w:cs="Arial"/>
          <w:b/>
          <w:bCs/>
          <w:color w:val="365F91"/>
        </w:rPr>
        <w:t>10</w:t>
      </w:r>
      <w:proofErr w:type="gramEnd"/>
      <w:r w:rsidRPr="00455DE5">
        <w:rPr>
          <w:rFonts w:ascii="Arial" w:hAnsi="Arial" w:cs="Arial"/>
          <w:b/>
          <w:bCs/>
          <w:color w:val="365F91"/>
        </w:rPr>
        <w:t xml:space="preserve"> aziende, selezionate in base all’ordine di arrivo delle candidature e alla compatibilità del profilo aziendale con i settori di interesse dell’iniziativa.</w:t>
      </w:r>
      <w:r w:rsidRPr="00990969">
        <w:rPr>
          <w:rFonts w:ascii="Arial" w:hAnsi="Arial" w:cs="Arial"/>
          <w:color w:val="365F91"/>
        </w:rPr>
        <w:t xml:space="preserve"> </w:t>
      </w:r>
    </w:p>
    <w:p w14:paraId="1622EBE0" w14:textId="77992717" w:rsidR="00455DE5" w:rsidRDefault="00990969" w:rsidP="00990969">
      <w:pPr>
        <w:spacing w:after="0"/>
        <w:jc w:val="both"/>
        <w:rPr>
          <w:rFonts w:ascii="Arial" w:hAnsi="Arial" w:cs="Arial"/>
          <w:color w:val="365F91"/>
        </w:rPr>
      </w:pPr>
      <w:r w:rsidRPr="00990969">
        <w:rPr>
          <w:rFonts w:ascii="Arial" w:hAnsi="Arial" w:cs="Arial"/>
          <w:color w:val="365F91"/>
        </w:rPr>
        <w:t xml:space="preserve">. </w:t>
      </w:r>
    </w:p>
    <w:p w14:paraId="3EDFB0C3" w14:textId="09DDD404" w:rsidR="00455DE5" w:rsidRDefault="00455DE5" w:rsidP="00990969">
      <w:pPr>
        <w:spacing w:after="0"/>
        <w:jc w:val="both"/>
        <w:rPr>
          <w:rFonts w:ascii="Arial" w:hAnsi="Arial" w:cs="Arial"/>
          <w:color w:val="365F91"/>
        </w:rPr>
      </w:pPr>
      <w:r>
        <w:rPr>
          <w:rFonts w:eastAsia="Times New Roman" w:cstheme="minorHAnsi"/>
          <w:noProof/>
        </w:rPr>
        <w:lastRenderedPageBreak/>
        <w:drawing>
          <wp:anchor distT="0" distB="0" distL="114300" distR="114300" simplePos="0" relativeHeight="251659264" behindDoc="0" locked="0" layoutInCell="1" allowOverlap="1" wp14:anchorId="7837A496" wp14:editId="2A9419B7">
            <wp:simplePos x="0" y="0"/>
            <wp:positionH relativeFrom="column">
              <wp:posOffset>3175</wp:posOffset>
            </wp:positionH>
            <wp:positionV relativeFrom="paragraph">
              <wp:posOffset>193040</wp:posOffset>
            </wp:positionV>
            <wp:extent cx="6112510" cy="3305175"/>
            <wp:effectExtent l="19050" t="19050" r="21590" b="28575"/>
            <wp:wrapSquare wrapText="bothSides"/>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srcRect/>
                    <a:stretch>
                      <a:fillRect/>
                    </a:stretch>
                  </pic:blipFill>
                  <pic:spPr bwMode="auto">
                    <a:xfrm>
                      <a:off x="0" y="0"/>
                      <a:ext cx="6112510" cy="3305175"/>
                    </a:xfrm>
                    <a:prstGeom prst="rect">
                      <a:avLst/>
                    </a:prstGeom>
                    <a:noFill/>
                    <a:ln w="0">
                      <a:solidFill>
                        <a:schemeClr val="accent6">
                          <a:lumMod val="75000"/>
                        </a:schemeClr>
                      </a:solidFill>
                      <a:miter lim="800000"/>
                      <a:headEnd/>
                      <a:tailEnd/>
                    </a:ln>
                  </pic:spPr>
                </pic:pic>
              </a:graphicData>
            </a:graphic>
            <wp14:sizeRelH relativeFrom="margin">
              <wp14:pctWidth>0</wp14:pctWidth>
            </wp14:sizeRelH>
            <wp14:sizeRelV relativeFrom="margin">
              <wp14:pctHeight>0</wp14:pctHeight>
            </wp14:sizeRelV>
          </wp:anchor>
        </w:drawing>
      </w:r>
    </w:p>
    <w:p w14:paraId="0C2DCD8E" w14:textId="700EFBC6" w:rsidR="00455DE5" w:rsidRDefault="00455DE5" w:rsidP="00990969">
      <w:pPr>
        <w:spacing w:after="0"/>
        <w:jc w:val="both"/>
        <w:rPr>
          <w:rFonts w:ascii="Arial" w:hAnsi="Arial" w:cs="Arial"/>
          <w:color w:val="365F91"/>
        </w:rPr>
      </w:pPr>
    </w:p>
    <w:p w14:paraId="531D5756" w14:textId="77777777" w:rsidR="00455DE5" w:rsidRPr="00455DE5" w:rsidRDefault="00455DE5" w:rsidP="00990969">
      <w:pPr>
        <w:spacing w:after="0"/>
        <w:jc w:val="both"/>
        <w:rPr>
          <w:rFonts w:ascii="Arial" w:hAnsi="Arial" w:cs="Arial"/>
          <w:color w:val="365F91"/>
        </w:rPr>
      </w:pPr>
      <w:r w:rsidRPr="00455DE5">
        <w:rPr>
          <w:rFonts w:ascii="Arial" w:hAnsi="Arial" w:cs="Arial"/>
          <w:color w:val="365F91"/>
        </w:rPr>
        <w:t xml:space="preserve">Per </w:t>
      </w:r>
      <w:r w:rsidR="00990969" w:rsidRPr="00455DE5">
        <w:rPr>
          <w:rFonts w:ascii="Arial" w:hAnsi="Arial" w:cs="Arial"/>
          <w:color w:val="365F91"/>
        </w:rPr>
        <w:t xml:space="preserve">candidarsi è necessario compilare il modulo online </w:t>
      </w:r>
      <w:hyperlink r:id="rId23" w:history="1">
        <w:r w:rsidRPr="00455DE5">
          <w:rPr>
            <w:rStyle w:val="Collegamentoipertestuale"/>
            <w:rFonts w:ascii="Arial" w:hAnsi="Arial" w:cs="Arial"/>
          </w:rPr>
          <w:t>https://forms.gle/dTe4LnsrjuC6D67cA</w:t>
        </w:r>
      </w:hyperlink>
      <w:r w:rsidRPr="00455DE5">
        <w:rPr>
          <w:rFonts w:ascii="Arial" w:hAnsi="Arial" w:cs="Arial"/>
        </w:rPr>
        <w:t xml:space="preserve"> </w:t>
      </w:r>
      <w:r w:rsidR="00990969" w:rsidRPr="00455DE5">
        <w:rPr>
          <w:rFonts w:ascii="Arial" w:hAnsi="Arial" w:cs="Arial"/>
          <w:color w:val="365F91"/>
        </w:rPr>
        <w:t xml:space="preserve">e disporre di un indirizzo Google, allegando anche una breve presentazione aziendale in inglese utile all’organizzazione degli incontri B2B. </w:t>
      </w:r>
    </w:p>
    <w:p w14:paraId="008E7282" w14:textId="77777777" w:rsidR="00455DE5" w:rsidRPr="00455DE5" w:rsidRDefault="00990969" w:rsidP="00990969">
      <w:pPr>
        <w:spacing w:after="0"/>
        <w:jc w:val="both"/>
        <w:rPr>
          <w:rFonts w:ascii="Arial" w:hAnsi="Arial" w:cs="Arial"/>
          <w:color w:val="365F91"/>
        </w:rPr>
      </w:pPr>
      <w:r w:rsidRPr="00455DE5">
        <w:rPr>
          <w:rFonts w:ascii="Arial" w:hAnsi="Arial" w:cs="Arial"/>
          <w:color w:val="365F91"/>
        </w:rPr>
        <w:t xml:space="preserve">Le candidature saranno aperte dalle ore 10:00 del 30 marzo alle ore 10:00 del 7 aprile 2026. </w:t>
      </w:r>
    </w:p>
    <w:p w14:paraId="1B4E5D33" w14:textId="73CB8358" w:rsidR="00455DE5" w:rsidRPr="00455DE5" w:rsidRDefault="00990969" w:rsidP="00990969">
      <w:pPr>
        <w:spacing w:after="0"/>
        <w:jc w:val="both"/>
        <w:rPr>
          <w:rFonts w:ascii="Arial" w:hAnsi="Arial" w:cs="Arial"/>
          <w:color w:val="365F91"/>
        </w:rPr>
      </w:pPr>
      <w:r w:rsidRPr="00455DE5">
        <w:rPr>
          <w:rFonts w:ascii="Arial" w:hAnsi="Arial" w:cs="Arial"/>
          <w:color w:val="365F91"/>
        </w:rPr>
        <w:t xml:space="preserve">La lingua ufficiale dell’evento sarà l’inglese. </w:t>
      </w:r>
    </w:p>
    <w:p w14:paraId="4A981948" w14:textId="4A3092B8" w:rsidR="00455DE5" w:rsidRPr="00455DE5" w:rsidRDefault="00455DE5" w:rsidP="00990969">
      <w:pPr>
        <w:spacing w:after="0"/>
        <w:jc w:val="both"/>
        <w:rPr>
          <w:rFonts w:ascii="Arial" w:hAnsi="Arial" w:cs="Arial"/>
          <w:color w:val="365F91"/>
        </w:rPr>
      </w:pPr>
      <w:r w:rsidRPr="00455DE5">
        <w:rPr>
          <w:rFonts w:ascii="Arial" w:hAnsi="Arial" w:cs="Arial"/>
          <w:color w:val="365F91"/>
        </w:rPr>
        <w:t xml:space="preserve">Per informazioni più dettagliate: </w:t>
      </w:r>
      <w:hyperlink r:id="rId24" w:history="1">
        <w:r w:rsidRPr="00455DE5">
          <w:rPr>
            <w:rStyle w:val="Collegamentoipertestuale"/>
            <w:rFonts w:ascii="Arial" w:hAnsi="Arial" w:cs="Arial"/>
          </w:rPr>
          <w:t>https://www.unioncamerepuglia.it/eventi-ed-iniziative/een/industrie-creative-missione-imprenditoriale-a-tirana-dal-17-al-19-aprile-2026/</w:t>
        </w:r>
      </w:hyperlink>
      <w:r w:rsidRPr="00455DE5">
        <w:rPr>
          <w:rFonts w:ascii="Arial" w:hAnsi="Arial" w:cs="Arial"/>
          <w:color w:val="365F91"/>
        </w:rPr>
        <w:t xml:space="preserve"> oppure contattare:</w:t>
      </w:r>
    </w:p>
    <w:p w14:paraId="255F9981" w14:textId="77777777" w:rsidR="00455DE5" w:rsidRDefault="00455DE5" w:rsidP="00990969">
      <w:pPr>
        <w:spacing w:after="0"/>
        <w:jc w:val="both"/>
        <w:rPr>
          <w:rFonts w:ascii="Arial" w:hAnsi="Arial" w:cs="Arial"/>
          <w:color w:val="365F91"/>
        </w:rPr>
      </w:pPr>
    </w:p>
    <w:p w14:paraId="6BA8B135" w14:textId="1AF4158B" w:rsidR="00455DE5" w:rsidRPr="00455DE5" w:rsidRDefault="00455DE5" w:rsidP="00455DE5">
      <w:pPr>
        <w:spacing w:after="0" w:line="240" w:lineRule="auto"/>
        <w:jc w:val="both"/>
        <w:rPr>
          <w:rFonts w:ascii="Arial" w:hAnsi="Arial" w:cs="Arial"/>
          <w:color w:val="365F91"/>
        </w:rPr>
      </w:pPr>
      <w:r w:rsidRPr="00455DE5">
        <w:rPr>
          <w:rFonts w:ascii="Arial" w:hAnsi="Arial" w:cs="Arial"/>
          <w:color w:val="365F91"/>
        </w:rPr>
        <w:t>Unioncamere Puglia – EEN</w:t>
      </w:r>
    </w:p>
    <w:p w14:paraId="2A44926E" w14:textId="20EB3B9F" w:rsidR="00455DE5" w:rsidRPr="00455DE5" w:rsidRDefault="00455DE5" w:rsidP="00455DE5">
      <w:pPr>
        <w:spacing w:after="0" w:line="240" w:lineRule="auto"/>
        <w:jc w:val="both"/>
        <w:rPr>
          <w:rFonts w:ascii="Arial" w:hAnsi="Arial" w:cs="Arial"/>
          <w:color w:val="365F91"/>
        </w:rPr>
      </w:pPr>
      <w:r w:rsidRPr="00455DE5">
        <w:rPr>
          <w:rFonts w:ascii="Arial" w:hAnsi="Arial" w:cs="Arial"/>
          <w:color w:val="365F91"/>
        </w:rPr>
        <w:t xml:space="preserve">Dott.ssa Mariella Sergi      </w:t>
      </w:r>
      <w:r w:rsidRPr="00455DE5">
        <w:rPr>
          <w:rFonts w:ascii="Arial" w:hAnsi="Arial" w:cs="Arial"/>
          <w:color w:val="365F91"/>
        </w:rPr>
        <w:t>e-mail mariella.sergi@unioncamerepuglia.it</w:t>
      </w:r>
      <w:r w:rsidRPr="00455DE5">
        <w:rPr>
          <w:rFonts w:ascii="Arial" w:hAnsi="Arial" w:cs="Arial"/>
          <w:color w:val="365F91"/>
        </w:rPr>
        <w:t xml:space="preserve">  </w:t>
      </w:r>
    </w:p>
    <w:p w14:paraId="0C34B71B" w14:textId="43729EF7" w:rsidR="00455DE5" w:rsidRPr="00455DE5" w:rsidRDefault="00455DE5" w:rsidP="00455DE5">
      <w:pPr>
        <w:spacing w:after="0" w:line="240" w:lineRule="auto"/>
        <w:jc w:val="both"/>
        <w:rPr>
          <w:rFonts w:ascii="Arial" w:hAnsi="Arial" w:cs="Arial"/>
          <w:color w:val="365F91"/>
        </w:rPr>
      </w:pPr>
      <w:r w:rsidRPr="00455DE5">
        <w:rPr>
          <w:rFonts w:ascii="Arial" w:hAnsi="Arial" w:cs="Arial"/>
          <w:color w:val="365F91"/>
        </w:rPr>
        <w:t xml:space="preserve">Dott.ssa Serena Rucci       </w:t>
      </w:r>
      <w:r w:rsidRPr="00455DE5">
        <w:rPr>
          <w:rFonts w:ascii="Arial" w:hAnsi="Arial" w:cs="Arial"/>
          <w:color w:val="365F91"/>
        </w:rPr>
        <w:t>e-mail serena.rucci@unioncamerepuglia.it</w:t>
      </w:r>
      <w:r w:rsidRPr="00455DE5">
        <w:rPr>
          <w:rFonts w:ascii="Arial" w:hAnsi="Arial" w:cs="Arial"/>
          <w:color w:val="365F91"/>
        </w:rPr>
        <w:t xml:space="preserve">  </w:t>
      </w:r>
    </w:p>
    <w:p w14:paraId="4E40B29E" w14:textId="092EE1B4" w:rsidR="00455DE5" w:rsidRDefault="00455DE5" w:rsidP="00455DE5">
      <w:pPr>
        <w:spacing w:after="0" w:line="240" w:lineRule="auto"/>
        <w:jc w:val="both"/>
        <w:rPr>
          <w:rFonts w:ascii="Arial" w:hAnsi="Arial" w:cs="Arial"/>
          <w:color w:val="365F91"/>
        </w:rPr>
      </w:pPr>
      <w:r w:rsidRPr="00455DE5">
        <w:rPr>
          <w:rFonts w:ascii="Arial" w:hAnsi="Arial" w:cs="Arial"/>
          <w:color w:val="365F91"/>
        </w:rPr>
        <w:t>Tel +</w:t>
      </w:r>
      <w:r w:rsidRPr="00455DE5">
        <w:rPr>
          <w:rFonts w:ascii="Arial" w:hAnsi="Arial" w:cs="Arial"/>
          <w:color w:val="365F91"/>
        </w:rPr>
        <w:t>39 080 2174581/528</w:t>
      </w:r>
    </w:p>
    <w:p w14:paraId="657D28BE" w14:textId="77777777" w:rsidR="00455DE5" w:rsidRPr="00990969" w:rsidRDefault="00455DE5" w:rsidP="00455DE5">
      <w:pPr>
        <w:spacing w:after="0"/>
        <w:jc w:val="both"/>
        <w:rPr>
          <w:rFonts w:ascii="Arial" w:hAnsi="Arial" w:cs="Arial"/>
          <w:color w:val="365F91"/>
        </w:rPr>
      </w:pPr>
    </w:p>
    <w:p w14:paraId="204D9EC4" w14:textId="77777777" w:rsidR="0028257A" w:rsidRDefault="0028257A" w:rsidP="0028257A">
      <w:pPr>
        <w:spacing w:after="0"/>
        <w:jc w:val="both"/>
        <w:rPr>
          <w:rFonts w:ascii="Calibri" w:hAnsi="Calibri" w:cs="Calibri"/>
          <w:b/>
          <w:bCs/>
          <w:color w:val="365F91"/>
          <w:sz w:val="32"/>
          <w:szCs w:val="32"/>
          <w:u w:val="single"/>
        </w:rPr>
      </w:pPr>
      <w:r w:rsidRPr="0028257A">
        <w:rPr>
          <w:rFonts w:ascii="Calibri" w:hAnsi="Calibri" w:cs="Calibri"/>
          <w:b/>
          <w:bCs/>
          <w:color w:val="365F91"/>
          <w:sz w:val="32"/>
          <w:szCs w:val="32"/>
          <w:u w:val="single"/>
        </w:rPr>
        <w:t>CBAM: webinar nazionale di Unioncamere Puglia sul meccanismo di adeguamento del carbonio alle frontiere</w:t>
      </w:r>
    </w:p>
    <w:p w14:paraId="697AC921" w14:textId="77777777" w:rsidR="0028257A" w:rsidRDefault="0028257A" w:rsidP="0028257A">
      <w:pPr>
        <w:spacing w:after="0"/>
        <w:jc w:val="both"/>
        <w:rPr>
          <w:rFonts w:ascii="Calibri" w:hAnsi="Calibri" w:cs="Calibri"/>
          <w:b/>
          <w:bCs/>
          <w:color w:val="365F91"/>
          <w:sz w:val="32"/>
          <w:szCs w:val="32"/>
          <w:u w:val="single"/>
        </w:rPr>
      </w:pPr>
    </w:p>
    <w:p w14:paraId="7EB13A99" w14:textId="3BC757A9" w:rsidR="0028257A" w:rsidRPr="0028257A" w:rsidRDefault="0028257A" w:rsidP="0028257A">
      <w:pPr>
        <w:spacing w:after="0"/>
        <w:jc w:val="both"/>
        <w:rPr>
          <w:rFonts w:ascii="Arial" w:hAnsi="Arial" w:cs="Arial"/>
          <w:color w:val="365F91"/>
        </w:rPr>
      </w:pPr>
      <w:r w:rsidRPr="0028257A">
        <w:rPr>
          <w:rFonts w:ascii="Arial" w:hAnsi="Arial" w:cs="Arial"/>
          <w:color w:val="365F91"/>
        </w:rPr>
        <w:t>Unioncamere Puglia, in qualità di partner di Enterprise Europe Network, organizza – in collaborazione con le Camere di Commercio pugliesi e con il Laboratorio Chimico della Camera di Commercio di Torino – un webinar nazionale dedicato al meccanismo di adeguamento del carbonio alle frontiere (CBAM).</w:t>
      </w:r>
    </w:p>
    <w:p w14:paraId="7021FD16" w14:textId="77777777" w:rsidR="0028257A" w:rsidRPr="0028257A" w:rsidRDefault="0028257A" w:rsidP="0028257A">
      <w:pPr>
        <w:spacing w:after="0"/>
        <w:jc w:val="both"/>
        <w:rPr>
          <w:rFonts w:ascii="Arial" w:hAnsi="Arial" w:cs="Arial"/>
          <w:color w:val="365F91"/>
        </w:rPr>
      </w:pPr>
      <w:r w:rsidRPr="0028257A">
        <w:rPr>
          <w:rFonts w:ascii="Arial" w:hAnsi="Arial" w:cs="Arial"/>
          <w:color w:val="365F91"/>
        </w:rPr>
        <w:t>L’iniziativa si terrà mercoledì 1° aprile 2026, dalle ore 9:30 alle 12:00, in modalità online sulla piattaforma Teams, ed è rivolta a imprese e professionisti interessati ad approfondire le novità normative e operative introdotte dal nuovo strumento europeo.</w:t>
      </w:r>
    </w:p>
    <w:p w14:paraId="62F7186C" w14:textId="092106AD" w:rsidR="0028257A" w:rsidRPr="0028257A" w:rsidRDefault="0028257A" w:rsidP="0028257A">
      <w:pPr>
        <w:spacing w:after="0"/>
        <w:jc w:val="both"/>
        <w:rPr>
          <w:rFonts w:ascii="Arial" w:hAnsi="Arial" w:cs="Arial"/>
          <w:color w:val="365F91"/>
        </w:rPr>
      </w:pPr>
      <w:r w:rsidRPr="0028257A">
        <w:rPr>
          <w:rFonts w:ascii="Arial" w:hAnsi="Arial" w:cs="Arial"/>
          <w:color w:val="365F91"/>
        </w:rPr>
        <w:lastRenderedPageBreak/>
        <w:t xml:space="preserve">Il CBAM, previsto dal Regolamento (UE) 2023/956, rappresenta una nuova entrata fiscale per il bilancio dell’Unione europea e costituisce uno degli strumenti chiave del Green Deal europeo, volto a ridurre entro il 2030 le emissioni di gas serra di almeno il 55% rispetto ai livelli del 1990 e a raggiungere la neutralità climatica entro il </w:t>
      </w:r>
      <w:r w:rsidRPr="0028257A">
        <w:rPr>
          <w:rFonts w:ascii="Arial" w:hAnsi="Arial" w:cs="Arial"/>
          <w:color w:val="365F91"/>
        </w:rPr>
        <w:t>2050.</w:t>
      </w:r>
    </w:p>
    <w:p w14:paraId="3C70C293" w14:textId="77777777" w:rsidR="0028257A" w:rsidRDefault="0028257A" w:rsidP="0028257A">
      <w:pPr>
        <w:spacing w:after="0"/>
        <w:jc w:val="both"/>
        <w:rPr>
          <w:rFonts w:ascii="Arial" w:hAnsi="Arial" w:cs="Arial"/>
          <w:color w:val="365F91"/>
        </w:rPr>
      </w:pPr>
      <w:r w:rsidRPr="0028257A">
        <w:rPr>
          <w:rFonts w:ascii="Arial" w:hAnsi="Arial" w:cs="Arial"/>
          <w:color w:val="365F91"/>
        </w:rPr>
        <w:t>Obiettivo del webinar è fornire un supporto concreto alle imprese per comprendere e affrontare le nuove sfide legate al CBAM, contribuendo a rafforzare competitività e sostenibilità in linea con le politiche europee.</w:t>
      </w:r>
    </w:p>
    <w:p w14:paraId="57A657F5" w14:textId="77777777" w:rsidR="0028257A" w:rsidRPr="0028257A" w:rsidRDefault="0028257A" w:rsidP="0028257A">
      <w:pPr>
        <w:spacing w:after="0"/>
        <w:jc w:val="both"/>
        <w:rPr>
          <w:rFonts w:ascii="Arial" w:hAnsi="Arial" w:cs="Arial"/>
          <w:color w:val="365F91"/>
        </w:rPr>
      </w:pPr>
    </w:p>
    <w:p w14:paraId="4CE544FD" w14:textId="77777777" w:rsidR="0028257A" w:rsidRPr="0028257A" w:rsidRDefault="0028257A" w:rsidP="0028257A">
      <w:pPr>
        <w:spacing w:after="0"/>
        <w:jc w:val="both"/>
        <w:rPr>
          <w:rFonts w:ascii="Arial" w:hAnsi="Arial" w:cs="Arial"/>
          <w:color w:val="365F91"/>
        </w:rPr>
      </w:pPr>
      <w:r w:rsidRPr="0028257A">
        <w:rPr>
          <w:rFonts w:ascii="Arial" w:hAnsi="Arial" w:cs="Arial"/>
          <w:color w:val="365F91"/>
        </w:rPr>
        <w:t>Il programma prevede:</w:t>
      </w:r>
    </w:p>
    <w:p w14:paraId="1294719C" w14:textId="77777777" w:rsidR="0028257A" w:rsidRPr="0028257A" w:rsidRDefault="0028257A" w:rsidP="0028257A">
      <w:pPr>
        <w:numPr>
          <w:ilvl w:val="0"/>
          <w:numId w:val="37"/>
        </w:numPr>
        <w:spacing w:after="0"/>
        <w:jc w:val="both"/>
        <w:rPr>
          <w:rFonts w:ascii="Arial" w:hAnsi="Arial" w:cs="Arial"/>
          <w:color w:val="365F91"/>
        </w:rPr>
      </w:pPr>
      <w:r w:rsidRPr="0028257A">
        <w:rPr>
          <w:rFonts w:ascii="Arial" w:hAnsi="Arial" w:cs="Arial"/>
          <w:color w:val="365F91"/>
        </w:rPr>
        <w:t>introduzione a cura di Salvatore Capozzolo (Laboratorio Chimico CCIAA Torino);</w:t>
      </w:r>
    </w:p>
    <w:p w14:paraId="63D71D06" w14:textId="77777777" w:rsidR="0028257A" w:rsidRPr="0028257A" w:rsidRDefault="0028257A" w:rsidP="0028257A">
      <w:pPr>
        <w:numPr>
          <w:ilvl w:val="0"/>
          <w:numId w:val="37"/>
        </w:numPr>
        <w:spacing w:after="0"/>
        <w:jc w:val="both"/>
        <w:rPr>
          <w:rFonts w:ascii="Arial" w:hAnsi="Arial" w:cs="Arial"/>
          <w:color w:val="365F91"/>
        </w:rPr>
      </w:pPr>
      <w:r w:rsidRPr="0028257A">
        <w:rPr>
          <w:rFonts w:ascii="Arial" w:hAnsi="Arial" w:cs="Arial"/>
          <w:color w:val="365F91"/>
        </w:rPr>
        <w:t xml:space="preserve">approfondimento sul CBAM con Massimiliano Mercurio (HERMES </w:t>
      </w:r>
      <w:proofErr w:type="spellStart"/>
      <w:r w:rsidRPr="0028257A">
        <w:rPr>
          <w:rFonts w:ascii="Arial" w:hAnsi="Arial" w:cs="Arial"/>
          <w:color w:val="365F91"/>
        </w:rPr>
        <w:t>Validating</w:t>
      </w:r>
      <w:proofErr w:type="spellEnd"/>
      <w:r w:rsidRPr="0028257A">
        <w:rPr>
          <w:rFonts w:ascii="Arial" w:hAnsi="Arial" w:cs="Arial"/>
          <w:color w:val="365F91"/>
        </w:rPr>
        <w:t xml:space="preserve"> &amp; Consulting);</w:t>
      </w:r>
    </w:p>
    <w:p w14:paraId="4E816797" w14:textId="77777777" w:rsidR="0028257A" w:rsidRPr="0028257A" w:rsidRDefault="0028257A" w:rsidP="0028257A">
      <w:pPr>
        <w:numPr>
          <w:ilvl w:val="0"/>
          <w:numId w:val="37"/>
        </w:numPr>
        <w:spacing w:after="0"/>
        <w:jc w:val="both"/>
        <w:rPr>
          <w:rFonts w:ascii="Arial" w:hAnsi="Arial" w:cs="Arial"/>
          <w:color w:val="365F91"/>
        </w:rPr>
      </w:pPr>
      <w:r w:rsidRPr="0028257A">
        <w:rPr>
          <w:rFonts w:ascii="Arial" w:hAnsi="Arial" w:cs="Arial"/>
          <w:color w:val="365F91"/>
        </w:rPr>
        <w:t>focus sui controlli doganali con Pierluigi Garofalo (Agenzia delle Dogane e dei Monopoli);</w:t>
      </w:r>
    </w:p>
    <w:p w14:paraId="556FE1B9" w14:textId="77777777" w:rsidR="0028257A" w:rsidRDefault="0028257A" w:rsidP="0028257A">
      <w:pPr>
        <w:numPr>
          <w:ilvl w:val="0"/>
          <w:numId w:val="37"/>
        </w:numPr>
        <w:spacing w:after="0"/>
        <w:jc w:val="both"/>
        <w:rPr>
          <w:rFonts w:ascii="Arial" w:hAnsi="Arial" w:cs="Arial"/>
          <w:color w:val="365F91"/>
        </w:rPr>
      </w:pPr>
      <w:r w:rsidRPr="0028257A">
        <w:rPr>
          <w:rFonts w:ascii="Arial" w:hAnsi="Arial" w:cs="Arial"/>
          <w:color w:val="365F91"/>
        </w:rPr>
        <w:t>sessione finale di domande e risposte.</w:t>
      </w:r>
    </w:p>
    <w:p w14:paraId="392C041C" w14:textId="77777777" w:rsidR="0028257A" w:rsidRPr="0028257A" w:rsidRDefault="0028257A" w:rsidP="0028257A">
      <w:pPr>
        <w:spacing w:after="0"/>
        <w:ind w:left="720"/>
        <w:jc w:val="both"/>
        <w:rPr>
          <w:rFonts w:ascii="Arial" w:hAnsi="Arial" w:cs="Arial"/>
          <w:color w:val="365F91"/>
        </w:rPr>
      </w:pPr>
    </w:p>
    <w:p w14:paraId="40335631" w14:textId="77777777" w:rsidR="0028257A" w:rsidRPr="0028257A" w:rsidRDefault="0028257A" w:rsidP="0028257A">
      <w:pPr>
        <w:spacing w:after="0"/>
        <w:jc w:val="both"/>
        <w:rPr>
          <w:rFonts w:ascii="Arial" w:hAnsi="Arial" w:cs="Arial"/>
          <w:color w:val="365F91"/>
        </w:rPr>
      </w:pPr>
      <w:r w:rsidRPr="0028257A">
        <w:rPr>
          <w:rFonts w:ascii="Arial" w:hAnsi="Arial" w:cs="Arial"/>
          <w:color w:val="365F91"/>
        </w:rPr>
        <w:t xml:space="preserve">La partecipazione è gratuita previa iscrizione online al link: </w:t>
      </w:r>
      <w:hyperlink r:id="rId25" w:history="1">
        <w:r w:rsidRPr="0028257A">
          <w:rPr>
            <w:rStyle w:val="Collegamentoipertestuale"/>
            <w:rFonts w:ascii="Arial" w:hAnsi="Arial" w:cs="Arial"/>
            <w:u w:val="none"/>
          </w:rPr>
          <w:t>https://events.teams.microsoft.com/event/a540b538-c3dc-4b44-88c7-c357748c24bc@6bc79307-413a-44db-94ef-c15800d55860</w:t>
        </w:r>
      </w:hyperlink>
    </w:p>
    <w:p w14:paraId="0C7E636E" w14:textId="2AAD47D5" w:rsidR="0028257A" w:rsidRDefault="0028257A" w:rsidP="0028257A">
      <w:pPr>
        <w:spacing w:after="0"/>
        <w:jc w:val="both"/>
        <w:rPr>
          <w:rFonts w:ascii="Arial" w:hAnsi="Arial" w:cs="Arial"/>
          <w:color w:val="365F91"/>
        </w:rPr>
      </w:pPr>
      <w:r w:rsidRPr="0028257A">
        <w:rPr>
          <w:rFonts w:ascii="Arial" w:hAnsi="Arial" w:cs="Arial"/>
          <w:color w:val="365F91"/>
        </w:rPr>
        <w:t xml:space="preserve">Gli iscritti riceveranno via </w:t>
      </w:r>
      <w:r w:rsidRPr="0028257A">
        <w:rPr>
          <w:rFonts w:ascii="Arial" w:hAnsi="Arial" w:cs="Arial"/>
          <w:color w:val="365F91"/>
        </w:rPr>
        <w:t>e-mail</w:t>
      </w:r>
      <w:r w:rsidRPr="0028257A">
        <w:rPr>
          <w:rFonts w:ascii="Arial" w:hAnsi="Arial" w:cs="Arial"/>
          <w:color w:val="365F91"/>
        </w:rPr>
        <w:t xml:space="preserve"> le istruzioni per accedere </w:t>
      </w:r>
      <w:r w:rsidRPr="0028257A">
        <w:rPr>
          <w:rFonts w:ascii="Arial" w:hAnsi="Arial" w:cs="Arial"/>
          <w:color w:val="365F91"/>
        </w:rPr>
        <w:t>all’evento.</w:t>
      </w:r>
    </w:p>
    <w:p w14:paraId="30D08F32" w14:textId="4A97DE8B" w:rsidR="0028257A" w:rsidRPr="0028257A" w:rsidRDefault="0028257A" w:rsidP="0028257A">
      <w:pPr>
        <w:spacing w:after="0"/>
        <w:jc w:val="both"/>
        <w:rPr>
          <w:rFonts w:ascii="Arial" w:hAnsi="Arial" w:cs="Arial"/>
          <w:b/>
          <w:bCs/>
          <w:color w:val="365F91"/>
          <w:u w:val="single"/>
        </w:rPr>
      </w:pPr>
      <w:hyperlink r:id="rId26" w:history="1">
        <w:r w:rsidRPr="0028257A">
          <w:rPr>
            <w:rStyle w:val="Collegamentoipertestuale"/>
            <w:rFonts w:ascii="Arial" w:hAnsi="Arial" w:cs="Arial"/>
            <w:b/>
            <w:bCs/>
          </w:rPr>
          <w:t xml:space="preserve">Scarica </w:t>
        </w:r>
        <w:r>
          <w:rPr>
            <w:rStyle w:val="Collegamentoipertestuale"/>
            <w:rFonts w:ascii="Arial" w:hAnsi="Arial" w:cs="Arial"/>
            <w:b/>
            <w:bCs/>
          </w:rPr>
          <w:t xml:space="preserve">qui </w:t>
        </w:r>
        <w:r w:rsidRPr="0028257A">
          <w:rPr>
            <w:rStyle w:val="Collegamentoipertestuale"/>
            <w:rFonts w:ascii="Arial" w:hAnsi="Arial" w:cs="Arial"/>
            <w:b/>
            <w:bCs/>
          </w:rPr>
          <w:t>la locandina</w:t>
        </w:r>
        <w:r>
          <w:rPr>
            <w:rStyle w:val="Collegamentoipertestuale"/>
            <w:rFonts w:ascii="Arial" w:hAnsi="Arial" w:cs="Arial"/>
            <w:b/>
            <w:bCs/>
          </w:rPr>
          <w:t>.</w:t>
        </w:r>
        <w:r w:rsidRPr="0028257A">
          <w:rPr>
            <w:rStyle w:val="Collegamentoipertestuale"/>
            <w:rFonts w:ascii="Arial" w:hAnsi="Arial" w:cs="Arial"/>
            <w:b/>
            <w:bCs/>
          </w:rPr>
          <w:t xml:space="preserve"> </w:t>
        </w:r>
      </w:hyperlink>
    </w:p>
    <w:p w14:paraId="4C123C8B" w14:textId="77777777" w:rsidR="0028257A" w:rsidRPr="0028257A" w:rsidRDefault="0028257A" w:rsidP="0028257A">
      <w:pPr>
        <w:spacing w:after="0"/>
        <w:jc w:val="both"/>
        <w:rPr>
          <w:rFonts w:ascii="Calibri" w:hAnsi="Calibri" w:cs="Calibri"/>
          <w:b/>
          <w:bCs/>
          <w:color w:val="365F91"/>
          <w:sz w:val="32"/>
          <w:szCs w:val="32"/>
          <w:u w:val="single"/>
        </w:rPr>
      </w:pPr>
    </w:p>
    <w:p w14:paraId="04BBAC4D" w14:textId="77777777" w:rsidR="0028257A" w:rsidRPr="0028257A" w:rsidRDefault="0028257A" w:rsidP="0028257A">
      <w:pPr>
        <w:spacing w:after="0"/>
        <w:jc w:val="both"/>
        <w:rPr>
          <w:rFonts w:ascii="Arial" w:hAnsi="Arial" w:cs="Arial"/>
          <w:color w:val="365F91"/>
        </w:rPr>
      </w:pPr>
    </w:p>
    <w:p w14:paraId="67B92D54" w14:textId="562866F0" w:rsidR="0028257A" w:rsidRPr="0028257A" w:rsidRDefault="0028257A" w:rsidP="0028257A">
      <w:pPr>
        <w:spacing w:after="0"/>
        <w:rPr>
          <w:rFonts w:ascii="Arial" w:hAnsi="Arial" w:cs="Arial"/>
          <w:color w:val="365F91"/>
        </w:rPr>
      </w:pPr>
      <w:r w:rsidRPr="0028257A">
        <w:rPr>
          <w:rFonts w:ascii="Arial" w:hAnsi="Arial" w:cs="Arial"/>
          <w:b/>
          <w:bCs/>
          <w:color w:val="365F91"/>
        </w:rPr>
        <w:t>Per informazioni</w:t>
      </w:r>
      <w:r w:rsidRPr="0028257A">
        <w:rPr>
          <w:rFonts w:ascii="Arial" w:hAnsi="Arial" w:cs="Arial"/>
          <w:color w:val="365F91"/>
        </w:rPr>
        <w:br/>
        <w:t>Unioncamere Puglia – Enterprise Europe Network</w:t>
      </w:r>
      <w:r w:rsidRPr="0028257A">
        <w:rPr>
          <w:rFonts w:ascii="Arial" w:hAnsi="Arial" w:cs="Arial"/>
          <w:color w:val="365F91"/>
        </w:rPr>
        <w:br/>
        <w:t>Tel. 080 2174581 – een.puglia@unioncamerepuglia.it</w:t>
      </w:r>
    </w:p>
    <w:p w14:paraId="473F0512" w14:textId="77777777" w:rsidR="0028257A" w:rsidRDefault="0028257A" w:rsidP="00BF1933">
      <w:pPr>
        <w:spacing w:after="0"/>
        <w:jc w:val="both"/>
        <w:rPr>
          <w:rFonts w:ascii="Calibri" w:hAnsi="Calibri" w:cs="Calibri"/>
          <w:b/>
          <w:bCs/>
          <w:color w:val="365F91"/>
          <w:sz w:val="32"/>
          <w:szCs w:val="32"/>
          <w:u w:val="single"/>
        </w:rPr>
      </w:pPr>
    </w:p>
    <w:p w14:paraId="57F9E676" w14:textId="3F414D4B" w:rsidR="00BF1933" w:rsidRPr="00BF1933" w:rsidRDefault="00BF1933" w:rsidP="00BF1933">
      <w:pPr>
        <w:spacing w:after="0"/>
        <w:jc w:val="both"/>
        <w:rPr>
          <w:rFonts w:ascii="Calibri" w:hAnsi="Calibri" w:cs="Calibri"/>
          <w:b/>
          <w:bCs/>
          <w:color w:val="365F91"/>
          <w:sz w:val="32"/>
          <w:szCs w:val="32"/>
          <w:u w:val="single"/>
        </w:rPr>
      </w:pPr>
      <w:r w:rsidRPr="00BF1933">
        <w:rPr>
          <w:rFonts w:ascii="Calibri" w:hAnsi="Calibri" w:cs="Calibri"/>
          <w:b/>
          <w:bCs/>
          <w:color w:val="365F91"/>
          <w:sz w:val="32"/>
          <w:szCs w:val="32"/>
          <w:u w:val="single"/>
        </w:rPr>
        <w:t>Consultazione UE sul Passaporto Digitale del Prodotto: coinvolte le imprese pugliesi</w:t>
      </w:r>
    </w:p>
    <w:p w14:paraId="4E2B4693" w14:textId="77777777" w:rsidR="00BF1933" w:rsidRPr="00BF1933" w:rsidRDefault="00BF1933" w:rsidP="00BF1933">
      <w:pPr>
        <w:spacing w:after="0"/>
        <w:jc w:val="both"/>
        <w:rPr>
          <w:rFonts w:ascii="Arial" w:hAnsi="Arial" w:cs="Arial"/>
          <w:color w:val="365F91"/>
        </w:rPr>
      </w:pPr>
    </w:p>
    <w:p w14:paraId="46931B90" w14:textId="77777777" w:rsidR="003F50A1" w:rsidRDefault="003F50A1" w:rsidP="003F50A1">
      <w:pPr>
        <w:jc w:val="both"/>
        <w:rPr>
          <w:color w:val="365F91"/>
        </w:rPr>
      </w:pPr>
      <w:r w:rsidRPr="00737524">
        <w:rPr>
          <w:rFonts w:ascii="Arial" w:hAnsi="Arial"/>
          <w:color w:val="365F91"/>
        </w:rPr>
        <w:t>La voce delle PMI è fondamentale per costruire un contesto normativo più vicino alle loro esigenze</w:t>
      </w:r>
      <w:r>
        <w:rPr>
          <w:rFonts w:ascii="Arial" w:hAnsi="Arial"/>
          <w:color w:val="365F91"/>
        </w:rPr>
        <w:t xml:space="preserve">. </w:t>
      </w:r>
      <w:r w:rsidRPr="00B10C6C">
        <w:rPr>
          <w:rFonts w:ascii="Arial" w:hAnsi="Arial"/>
          <w:color w:val="365F91"/>
        </w:rPr>
        <w:t xml:space="preserve">Bastano pochi minuti per compilare </w:t>
      </w:r>
      <w:r w:rsidRPr="002B5CC1">
        <w:rPr>
          <w:rFonts w:ascii="Arial" w:hAnsi="Arial"/>
          <w:b/>
          <w:bCs/>
          <w:color w:val="365F91"/>
        </w:rPr>
        <w:t xml:space="preserve">i questionari online </w:t>
      </w:r>
      <w:r w:rsidRPr="00B10C6C">
        <w:rPr>
          <w:rFonts w:ascii="Arial" w:hAnsi="Arial"/>
          <w:color w:val="365F91"/>
        </w:rPr>
        <w:t xml:space="preserve">e condividere pareri, esperienze e punti di vista che possono </w:t>
      </w:r>
      <w:r w:rsidRPr="00B10C6C">
        <w:rPr>
          <w:rFonts w:ascii="Arial" w:hAnsi="Arial"/>
          <w:b/>
          <w:bCs/>
          <w:color w:val="365F91"/>
        </w:rPr>
        <w:t>contribuire a migliorare le politiche UE a favore delle imprese.</w:t>
      </w:r>
    </w:p>
    <w:p w14:paraId="6D3F4845" w14:textId="3EE95EA6" w:rsidR="00BF1933" w:rsidRPr="00BF1933" w:rsidRDefault="00BF1933" w:rsidP="00BF1933">
      <w:pPr>
        <w:spacing w:after="0"/>
        <w:jc w:val="both"/>
        <w:rPr>
          <w:rFonts w:ascii="Arial" w:hAnsi="Arial" w:cs="Arial"/>
          <w:color w:val="365F91"/>
        </w:rPr>
      </w:pPr>
      <w:r w:rsidRPr="00BF1933">
        <w:rPr>
          <w:rFonts w:ascii="Arial" w:hAnsi="Arial" w:cs="Arial"/>
          <w:color w:val="365F91"/>
        </w:rPr>
        <w:t>Unioncamere Puglia, partner della rete Enterprise Europe Network, invita le imprese pugliesi a partecipare alla consultazione pubblica avviata dalla Commissione Europea sul Passaporto Digitale del Prodotto (Digital Product Passport – DPP), uno degli strumenti chiave previsti dalle nuove politiche europee per la sostenibilità e la tracciabilità dei prodotti.</w:t>
      </w:r>
    </w:p>
    <w:p w14:paraId="2FC47B39" w14:textId="77777777" w:rsidR="00BF1933" w:rsidRPr="00BF1933" w:rsidRDefault="00BF1933" w:rsidP="00BF1933">
      <w:pPr>
        <w:spacing w:after="0"/>
        <w:jc w:val="both"/>
        <w:rPr>
          <w:rFonts w:ascii="Arial" w:hAnsi="Arial" w:cs="Arial"/>
          <w:color w:val="365F91"/>
        </w:rPr>
      </w:pPr>
    </w:p>
    <w:p w14:paraId="1FB812CD" w14:textId="77777777" w:rsidR="00BF1933" w:rsidRPr="00BF1933" w:rsidRDefault="00BF1933" w:rsidP="00BF1933">
      <w:pPr>
        <w:spacing w:after="0"/>
        <w:jc w:val="both"/>
        <w:rPr>
          <w:rFonts w:ascii="Arial" w:hAnsi="Arial" w:cs="Arial"/>
          <w:color w:val="365F91"/>
        </w:rPr>
      </w:pPr>
      <w:r w:rsidRPr="00BF1933">
        <w:rPr>
          <w:rFonts w:ascii="Arial" w:hAnsi="Arial" w:cs="Arial"/>
          <w:color w:val="365F91"/>
        </w:rPr>
        <w:t>L’iniziativa si inserisce nel quadro delle strategie dell’Unione Europea per promuovere l’economia circolare e mira a raccogliere contributi, esperienze e punti di vista degli operatori economici sulle modalità di implementazione del DPP e sulle possibili implicazioni per le imprese.</w:t>
      </w:r>
    </w:p>
    <w:p w14:paraId="73B5F4D2" w14:textId="77777777" w:rsidR="00BF1933" w:rsidRPr="00BF1933" w:rsidRDefault="00BF1933" w:rsidP="00BF1933">
      <w:pPr>
        <w:spacing w:after="0"/>
        <w:jc w:val="both"/>
        <w:rPr>
          <w:rFonts w:ascii="Arial" w:hAnsi="Arial" w:cs="Arial"/>
          <w:color w:val="365F91"/>
        </w:rPr>
      </w:pPr>
    </w:p>
    <w:p w14:paraId="267E1EE4" w14:textId="77777777" w:rsidR="00BF1933" w:rsidRPr="00BF1933" w:rsidRDefault="00BF1933" w:rsidP="00BF1933">
      <w:pPr>
        <w:spacing w:after="0"/>
        <w:jc w:val="both"/>
        <w:rPr>
          <w:rFonts w:ascii="Arial" w:hAnsi="Arial" w:cs="Arial"/>
          <w:color w:val="365F91"/>
        </w:rPr>
      </w:pPr>
      <w:r w:rsidRPr="00BF1933">
        <w:rPr>
          <w:rFonts w:ascii="Arial" w:hAnsi="Arial" w:cs="Arial"/>
          <w:color w:val="365F91"/>
        </w:rPr>
        <w:t xml:space="preserve">Il Passaporto Digitale del Prodotto rappresenta infatti una delle principali innovazioni introdotte dalle politiche europee in materia di sostenibilità. Questo strumento consentirà di raccogliere e condividere informazioni rilevanti lungo l’intero ciclo di vita dei prodotti, tra cui la composizione, </w:t>
      </w:r>
      <w:r w:rsidRPr="00BF1933">
        <w:rPr>
          <w:rFonts w:ascii="Arial" w:hAnsi="Arial" w:cs="Arial"/>
          <w:color w:val="365F91"/>
        </w:rPr>
        <w:lastRenderedPageBreak/>
        <w:t>l’origine dei materiali, la riparabilità, la riciclabilità e l’impatto ambientale. L’obiettivo è migliorare la trasparenza delle filiere produttive e supportare sia le imprese sia i consumatori nel compiere scelte più consapevoli e sostenibili.</w:t>
      </w:r>
    </w:p>
    <w:p w14:paraId="4F73DB62" w14:textId="77777777" w:rsidR="00BF1933" w:rsidRPr="00BF1933" w:rsidRDefault="00BF1933" w:rsidP="00BF1933">
      <w:pPr>
        <w:spacing w:after="0"/>
        <w:jc w:val="both"/>
        <w:rPr>
          <w:rFonts w:ascii="Arial" w:hAnsi="Arial" w:cs="Arial"/>
          <w:color w:val="365F91"/>
        </w:rPr>
      </w:pPr>
    </w:p>
    <w:p w14:paraId="2AB40E2D" w14:textId="77777777" w:rsidR="00BF1933" w:rsidRPr="00BF1933" w:rsidRDefault="00BF1933" w:rsidP="00BF1933">
      <w:pPr>
        <w:spacing w:after="0"/>
        <w:jc w:val="both"/>
        <w:rPr>
          <w:rFonts w:ascii="Arial" w:hAnsi="Arial" w:cs="Arial"/>
          <w:color w:val="365F91"/>
        </w:rPr>
      </w:pPr>
      <w:r w:rsidRPr="00BF1933">
        <w:rPr>
          <w:rFonts w:ascii="Arial" w:hAnsi="Arial" w:cs="Arial"/>
          <w:color w:val="365F91"/>
        </w:rPr>
        <w:t>La consultazione rappresenta un’importante opportunità per le aziende di contribuire al processo di definizione delle future politiche europee, portando all’attenzione delle istituzioni le esigenze e le prospettive del mondo produttivo.</w:t>
      </w:r>
    </w:p>
    <w:p w14:paraId="5890AA70" w14:textId="77777777" w:rsidR="00BF1933" w:rsidRPr="00BF1933" w:rsidRDefault="00BF1933" w:rsidP="00BF1933">
      <w:pPr>
        <w:spacing w:after="0"/>
        <w:jc w:val="both"/>
        <w:rPr>
          <w:rFonts w:ascii="Arial" w:hAnsi="Arial" w:cs="Arial"/>
          <w:color w:val="365F91"/>
        </w:rPr>
      </w:pPr>
    </w:p>
    <w:p w14:paraId="40E77F93" w14:textId="5B65DA82" w:rsidR="00BF1933" w:rsidRPr="00BF1933" w:rsidRDefault="00BF1933" w:rsidP="00BF1933">
      <w:pPr>
        <w:spacing w:after="0"/>
        <w:jc w:val="both"/>
        <w:rPr>
          <w:rFonts w:ascii="Arial" w:hAnsi="Arial" w:cs="Arial"/>
          <w:b/>
          <w:bCs/>
          <w:color w:val="365F91"/>
        </w:rPr>
      </w:pPr>
      <w:r w:rsidRPr="00BF1933">
        <w:rPr>
          <w:rFonts w:ascii="Arial" w:hAnsi="Arial" w:cs="Arial"/>
          <w:b/>
          <w:bCs/>
          <w:color w:val="365F91"/>
        </w:rPr>
        <w:t>Le imprese interessate possono partecipare compilando il questionario online della durata di circa 10 minuti entro il 23 aprile 2026.</w:t>
      </w:r>
    </w:p>
    <w:p w14:paraId="0C161208" w14:textId="77777777" w:rsidR="00BF1933" w:rsidRPr="00BF1933" w:rsidRDefault="00BF1933" w:rsidP="00BF1933">
      <w:pPr>
        <w:spacing w:after="0"/>
        <w:jc w:val="both"/>
        <w:rPr>
          <w:rFonts w:ascii="Arial" w:hAnsi="Arial" w:cs="Arial"/>
          <w:b/>
          <w:bCs/>
          <w:color w:val="365F91"/>
        </w:rPr>
      </w:pPr>
    </w:p>
    <w:p w14:paraId="45BE7866" w14:textId="77777777" w:rsidR="00BF1933" w:rsidRPr="00BF1933" w:rsidRDefault="00BF1933" w:rsidP="00BF1933">
      <w:pPr>
        <w:spacing w:after="0"/>
        <w:jc w:val="both"/>
        <w:rPr>
          <w:rFonts w:ascii="Arial" w:hAnsi="Arial" w:cs="Arial"/>
          <w:color w:val="365F91"/>
        </w:rPr>
      </w:pPr>
      <w:r w:rsidRPr="00BF1933">
        <w:rPr>
          <w:rFonts w:ascii="Arial" w:hAnsi="Arial" w:cs="Arial"/>
          <w:color w:val="365F91"/>
        </w:rPr>
        <w:t>Per accedere alla consultazione è possibile utilizzare il seguente link:</w:t>
      </w:r>
    </w:p>
    <w:p w14:paraId="0BEFAE6A" w14:textId="77777777" w:rsidR="00BF1933" w:rsidRDefault="00BF1933" w:rsidP="00BF1933">
      <w:pPr>
        <w:spacing w:after="0"/>
        <w:jc w:val="both"/>
        <w:rPr>
          <w:rFonts w:ascii="Arial" w:hAnsi="Arial" w:cs="Arial"/>
          <w:color w:val="365F91"/>
        </w:rPr>
      </w:pPr>
    </w:p>
    <w:p w14:paraId="371DC370" w14:textId="7F6E1D9B" w:rsidR="00BF1933" w:rsidRPr="00BF1933" w:rsidRDefault="00BF1933" w:rsidP="00BF1933">
      <w:pPr>
        <w:spacing w:after="0"/>
        <w:jc w:val="both"/>
        <w:rPr>
          <w:rFonts w:ascii="Arial" w:hAnsi="Arial" w:cs="Arial"/>
          <w:color w:val="365F91"/>
        </w:rPr>
      </w:pPr>
      <w:hyperlink r:id="rId27" w:history="1">
        <w:r w:rsidRPr="00BF1933">
          <w:rPr>
            <w:rStyle w:val="Collegamentoipertestuale"/>
            <w:rFonts w:ascii="Arial" w:hAnsi="Arial" w:cs="Arial"/>
          </w:rPr>
          <w:t>https://ec.europa.eu/eusurvey/runner/177f7d81-82f4-e4a5-20d6-a7ebdec32cfa</w:t>
        </w:r>
      </w:hyperlink>
    </w:p>
    <w:p w14:paraId="0BDF6620" w14:textId="77777777" w:rsidR="00BF1933" w:rsidRPr="00BF1933" w:rsidRDefault="00BF1933" w:rsidP="00BF1933">
      <w:pPr>
        <w:spacing w:after="0"/>
        <w:jc w:val="both"/>
        <w:rPr>
          <w:rFonts w:ascii="Arial" w:hAnsi="Arial" w:cs="Arial"/>
          <w:color w:val="365F91"/>
        </w:rPr>
      </w:pPr>
    </w:p>
    <w:p w14:paraId="145D8337" w14:textId="039BE397" w:rsidR="00BF1933" w:rsidRPr="00BF1933" w:rsidRDefault="00BF1933" w:rsidP="00BF1933">
      <w:pPr>
        <w:spacing w:after="0"/>
        <w:jc w:val="both"/>
        <w:rPr>
          <w:rFonts w:ascii="Arial" w:hAnsi="Arial" w:cs="Arial"/>
          <w:color w:val="365F91"/>
        </w:rPr>
      </w:pPr>
      <w:r w:rsidRPr="00BF1933">
        <w:rPr>
          <w:rFonts w:ascii="Arial" w:hAnsi="Arial" w:cs="Arial"/>
          <w:color w:val="365F91"/>
        </w:rPr>
        <w:t xml:space="preserve">Dopo la compilazione, </w:t>
      </w:r>
      <w:r w:rsidR="006E5C3B">
        <w:rPr>
          <w:rFonts w:ascii="Arial" w:hAnsi="Arial" w:cs="Arial"/>
          <w:color w:val="365F91"/>
        </w:rPr>
        <w:t xml:space="preserve">si richiede </w:t>
      </w:r>
      <w:r w:rsidRPr="00BF1933">
        <w:rPr>
          <w:rFonts w:ascii="Arial" w:hAnsi="Arial" w:cs="Arial"/>
          <w:color w:val="365F91"/>
        </w:rPr>
        <w:t>di inviare copia del contributo o conferma della partecipazione all’indirizzo</w:t>
      </w:r>
      <w:r>
        <w:rPr>
          <w:rFonts w:ascii="Arial" w:hAnsi="Arial" w:cs="Arial"/>
          <w:color w:val="365F91"/>
        </w:rPr>
        <w:t xml:space="preserve"> </w:t>
      </w:r>
      <w:hyperlink r:id="rId28" w:history="1">
        <w:r w:rsidRPr="00DE24AE">
          <w:rPr>
            <w:rStyle w:val="Collegamentoipertestuale"/>
            <w:rFonts w:ascii="Arial" w:hAnsi="Arial" w:cs="Arial"/>
          </w:rPr>
          <w:t>een.puglia@unioncamerepuglia.it</w:t>
        </w:r>
      </w:hyperlink>
      <w:r>
        <w:rPr>
          <w:rFonts w:ascii="Arial" w:hAnsi="Arial" w:cs="Arial"/>
          <w:color w:val="365F91"/>
        </w:rPr>
        <w:t xml:space="preserve">, </w:t>
      </w:r>
      <w:r w:rsidRPr="00BF1933">
        <w:rPr>
          <w:rFonts w:ascii="Arial" w:hAnsi="Arial" w:cs="Arial"/>
          <w:color w:val="365F91"/>
        </w:rPr>
        <w:t>indicando nell’oggetto della mail: Consultazione DPP – partecipazione PMI.</w:t>
      </w:r>
    </w:p>
    <w:p w14:paraId="627F8130" w14:textId="77777777" w:rsidR="00BF1933" w:rsidRPr="00BF1933" w:rsidRDefault="00BF1933" w:rsidP="00BF1933">
      <w:pPr>
        <w:spacing w:after="0"/>
        <w:jc w:val="both"/>
        <w:rPr>
          <w:rFonts w:ascii="Arial" w:hAnsi="Arial" w:cs="Arial"/>
          <w:color w:val="365F91"/>
        </w:rPr>
      </w:pPr>
    </w:p>
    <w:p w14:paraId="276D107A" w14:textId="463BB48A" w:rsidR="00BF1933" w:rsidRDefault="00BF1933" w:rsidP="00BF1933">
      <w:pPr>
        <w:spacing w:after="0"/>
        <w:jc w:val="both"/>
        <w:rPr>
          <w:rFonts w:ascii="Arial" w:hAnsi="Arial" w:cs="Arial"/>
          <w:color w:val="365F91"/>
        </w:rPr>
      </w:pPr>
      <w:r w:rsidRPr="00BF1933">
        <w:rPr>
          <w:rFonts w:ascii="Arial" w:hAnsi="Arial" w:cs="Arial"/>
          <w:color w:val="365F91"/>
        </w:rPr>
        <w:t>Le imprese sono inoltre invitate a segnalare, ove previsto nel questionario, di essere venute a conoscenza della consultazione tramite la rete Enterprise Europe Network.</w:t>
      </w:r>
    </w:p>
    <w:p w14:paraId="1B64D731" w14:textId="77777777" w:rsidR="006E5C3B" w:rsidRDefault="006E5C3B" w:rsidP="00BF1933">
      <w:pPr>
        <w:spacing w:after="0"/>
        <w:jc w:val="both"/>
        <w:rPr>
          <w:rFonts w:ascii="Arial" w:hAnsi="Arial" w:cs="Arial"/>
          <w:color w:val="365F91"/>
        </w:rPr>
      </w:pPr>
    </w:p>
    <w:p w14:paraId="1F66DA77" w14:textId="77777777" w:rsidR="006E5C3B" w:rsidRPr="006E5C3B" w:rsidRDefault="006E5C3B" w:rsidP="006E5C3B">
      <w:pPr>
        <w:spacing w:after="0"/>
        <w:jc w:val="both"/>
        <w:rPr>
          <w:rFonts w:ascii="Arial" w:hAnsi="Arial" w:cs="Arial"/>
          <w:b/>
          <w:bCs/>
          <w:color w:val="365F91"/>
        </w:rPr>
      </w:pPr>
      <w:r w:rsidRPr="006E5C3B">
        <w:rPr>
          <w:rFonts w:ascii="Arial" w:hAnsi="Arial" w:cs="Arial"/>
          <w:b/>
          <w:bCs/>
          <w:color w:val="365F91"/>
        </w:rPr>
        <w:t>Per informazioni</w:t>
      </w:r>
    </w:p>
    <w:p w14:paraId="47D7D6BB" w14:textId="77777777" w:rsidR="006E5C3B" w:rsidRDefault="006E5C3B" w:rsidP="006E5C3B">
      <w:pPr>
        <w:spacing w:after="0"/>
        <w:jc w:val="both"/>
        <w:rPr>
          <w:rFonts w:ascii="Arial" w:hAnsi="Arial" w:cs="Arial"/>
          <w:color w:val="365F91"/>
        </w:rPr>
      </w:pPr>
      <w:r w:rsidRPr="006E5C3B">
        <w:rPr>
          <w:rFonts w:ascii="Arial" w:hAnsi="Arial" w:cs="Arial"/>
          <w:color w:val="365F91"/>
        </w:rPr>
        <w:t>Unioncamere Puglia</w:t>
      </w:r>
      <w:r>
        <w:rPr>
          <w:rFonts w:ascii="Arial" w:hAnsi="Arial" w:cs="Arial"/>
          <w:color w:val="365F91"/>
        </w:rPr>
        <w:t xml:space="preserve">/EEN </w:t>
      </w:r>
      <w:r w:rsidRPr="006E5C3B">
        <w:rPr>
          <w:rFonts w:ascii="Arial" w:hAnsi="Arial" w:cs="Arial"/>
          <w:color w:val="365F91"/>
        </w:rPr>
        <w:t xml:space="preserve"> </w:t>
      </w:r>
    </w:p>
    <w:p w14:paraId="3E55930F" w14:textId="77777777" w:rsidR="006E5C3B" w:rsidRDefault="006E5C3B" w:rsidP="006E5C3B">
      <w:pPr>
        <w:spacing w:after="0"/>
        <w:jc w:val="both"/>
      </w:pPr>
      <w:r w:rsidRPr="006E5C3B">
        <w:rPr>
          <w:rFonts w:ascii="Arial" w:hAnsi="Arial" w:cs="Arial"/>
          <w:color w:val="365F91"/>
        </w:rPr>
        <w:t>Tel.0802174581</w:t>
      </w:r>
      <w:r w:rsidRPr="006E5C3B">
        <w:rPr>
          <w:rFonts w:ascii="Arial" w:hAnsi="Arial" w:cs="Arial"/>
          <w:color w:val="365F91"/>
        </w:rPr>
        <w:br/>
      </w:r>
      <w:hyperlink r:id="rId29" w:history="1">
        <w:r w:rsidRPr="006E5C3B">
          <w:rPr>
            <w:rStyle w:val="Collegamentoipertestuale"/>
            <w:rFonts w:ascii="Arial" w:hAnsi="Arial" w:cs="Arial"/>
          </w:rPr>
          <w:t>een.puglia@unioncamerepuglia.it</w:t>
        </w:r>
      </w:hyperlink>
    </w:p>
    <w:p w14:paraId="3482D519" w14:textId="77777777" w:rsidR="003F50A1" w:rsidRPr="003F50A1" w:rsidRDefault="003F50A1" w:rsidP="003F50A1">
      <w:pPr>
        <w:rPr>
          <w:sz w:val="32"/>
          <w:szCs w:val="32"/>
          <w:u w:val="single"/>
        </w:rPr>
      </w:pPr>
    </w:p>
    <w:p w14:paraId="18CE7F71" w14:textId="77777777" w:rsidR="003F50A1" w:rsidRDefault="003F50A1" w:rsidP="003F50A1">
      <w:pPr>
        <w:rPr>
          <w:rFonts w:ascii="Segoe UI Emoji" w:hAnsi="Segoe UI Emoji" w:cs="Segoe UI Emoji"/>
          <w:b/>
          <w:bCs/>
          <w:color w:val="365F91"/>
        </w:rPr>
      </w:pPr>
      <w:r w:rsidRPr="003F50A1">
        <w:rPr>
          <w:rFonts w:cstheme="minorHAnsi"/>
          <w:b/>
          <w:bCs/>
          <w:color w:val="365F91"/>
          <w:sz w:val="32"/>
          <w:szCs w:val="32"/>
          <w:u w:val="single"/>
        </w:rPr>
        <w:t>Consultazione UE sui servizi di consegna</w:t>
      </w:r>
      <w:r>
        <w:rPr>
          <w:rFonts w:ascii="Segoe UI Emoji" w:hAnsi="Segoe UI Emoji" w:cs="Segoe UI Emoji"/>
          <w:b/>
          <w:bCs/>
          <w:color w:val="365F91"/>
        </w:rPr>
        <w:t xml:space="preserve"> </w:t>
      </w:r>
    </w:p>
    <w:p w14:paraId="23234991" w14:textId="77777777" w:rsidR="003F50A1" w:rsidRDefault="003F50A1" w:rsidP="003F50A1">
      <w:pPr>
        <w:spacing w:after="0"/>
        <w:jc w:val="both"/>
        <w:rPr>
          <w:rFonts w:ascii="Arial" w:hAnsi="Arial" w:cs="Arial"/>
          <w:b/>
          <w:bCs/>
          <w:color w:val="365F91"/>
        </w:rPr>
      </w:pPr>
      <w:r w:rsidRPr="003F50A1">
        <w:rPr>
          <w:rFonts w:ascii="Arial" w:hAnsi="Arial" w:cs="Arial"/>
          <w:color w:val="365F91"/>
        </w:rPr>
        <w:br/>
      </w:r>
      <w:r w:rsidRPr="003F50A1">
        <w:rPr>
          <w:rFonts w:ascii="Segoe UI Emoji" w:hAnsi="Segoe UI Emoji" w:cs="Segoe UI Emoji"/>
          <w:color w:val="365F91"/>
        </w:rPr>
        <w:t>📅</w:t>
      </w:r>
      <w:r w:rsidRPr="003F50A1">
        <w:rPr>
          <w:rFonts w:ascii="Arial" w:hAnsi="Arial" w:cs="Arial"/>
          <w:color w:val="365F91"/>
        </w:rPr>
        <w:t xml:space="preserve"> Scadenza: </w:t>
      </w:r>
      <w:r w:rsidRPr="003F50A1">
        <w:rPr>
          <w:rFonts w:ascii="Arial" w:hAnsi="Arial" w:cs="Arial"/>
          <w:b/>
          <w:bCs/>
          <w:color w:val="365F91"/>
        </w:rPr>
        <w:t>21 aprile 202</w:t>
      </w:r>
      <w:r>
        <w:rPr>
          <w:rFonts w:ascii="Arial" w:hAnsi="Arial" w:cs="Arial"/>
          <w:b/>
          <w:bCs/>
          <w:color w:val="365F91"/>
        </w:rPr>
        <w:t>6</w:t>
      </w:r>
    </w:p>
    <w:p w14:paraId="25019604" w14:textId="0032423A" w:rsidR="003F50A1" w:rsidRPr="003F50A1" w:rsidRDefault="003F50A1" w:rsidP="003F50A1">
      <w:pPr>
        <w:spacing w:after="0"/>
        <w:jc w:val="both"/>
        <w:rPr>
          <w:rFonts w:ascii="Arial" w:hAnsi="Arial" w:cs="Arial"/>
          <w:b/>
          <w:bCs/>
          <w:color w:val="365F91"/>
        </w:rPr>
      </w:pPr>
      <w:r w:rsidRPr="003F50A1">
        <w:rPr>
          <w:rFonts w:ascii="Arial" w:hAnsi="Arial" w:cs="Arial"/>
          <w:color w:val="365F91"/>
        </w:rPr>
        <w:br/>
      </w:r>
      <w:r w:rsidRPr="003F50A1">
        <w:rPr>
          <w:rFonts w:ascii="Segoe UI Emoji" w:hAnsi="Segoe UI Emoji" w:cs="Segoe UI Emoji"/>
          <w:color w:val="365F91"/>
        </w:rPr>
        <w:t>🎯</w:t>
      </w:r>
      <w:r w:rsidRPr="003F50A1">
        <w:rPr>
          <w:rFonts w:ascii="Arial" w:hAnsi="Arial" w:cs="Arial"/>
          <w:color w:val="365F91"/>
        </w:rPr>
        <w:t xml:space="preserve"> Obiettivo: raccogliere dalle PMI che vendono beni fisici ed effettuano spedizioni internazionali un feedback su costi, affidabilità, tracking, reclami e rapporti con operatori e piattaforme dedicate, in vista del nuovo EU Delivery Act, volto ad aggiornare le regole UE sui servizi postali e sulla consegna pacchi.</w:t>
      </w:r>
      <w:r w:rsidRPr="003F50A1">
        <w:rPr>
          <w:rFonts w:ascii="Arial" w:hAnsi="Arial" w:cs="Arial"/>
          <w:color w:val="365F91"/>
        </w:rPr>
        <w:br/>
      </w:r>
      <w:r w:rsidRPr="003F50A1">
        <w:rPr>
          <w:rFonts w:ascii="Segoe UI Emoji" w:hAnsi="Segoe UI Emoji" w:cs="Segoe UI Emoji"/>
          <w:color w:val="365F91"/>
        </w:rPr>
        <w:t>🔗</w:t>
      </w:r>
      <w:r w:rsidRPr="003F50A1">
        <w:rPr>
          <w:rFonts w:ascii="Arial" w:hAnsi="Arial" w:cs="Arial"/>
          <w:color w:val="365F91"/>
        </w:rPr>
        <w:t xml:space="preserve"> Link al sondaggio: </w:t>
      </w:r>
      <w:r w:rsidRPr="003F50A1">
        <w:rPr>
          <w:rFonts w:ascii="Arial" w:hAnsi="Arial" w:cs="Arial"/>
        </w:rPr>
        <w:t xml:space="preserve"> </w:t>
      </w:r>
      <w:hyperlink r:id="rId30" w:tgtFrame="_blank" w:history="1">
        <w:r w:rsidRPr="003F50A1">
          <w:rPr>
            <w:rStyle w:val="Collegamentoipertestuale"/>
            <w:rFonts w:ascii="Arial" w:hAnsi="Arial" w:cs="Arial"/>
          </w:rPr>
          <w:t>https://ec.europa.eu/eusurvey/runner/94bb0110-61fe-e4c1-4c9b-4d8ec0a4f6da</w:t>
        </w:r>
      </w:hyperlink>
    </w:p>
    <w:p w14:paraId="377F2D82" w14:textId="77777777" w:rsidR="003F50A1" w:rsidRDefault="003F50A1" w:rsidP="006E5C3B">
      <w:pPr>
        <w:spacing w:after="0"/>
        <w:jc w:val="both"/>
      </w:pPr>
    </w:p>
    <w:p w14:paraId="5A2C6862" w14:textId="77777777" w:rsidR="003F50A1" w:rsidRPr="006E5C3B" w:rsidRDefault="003F50A1" w:rsidP="006E5C3B">
      <w:pPr>
        <w:spacing w:after="0"/>
        <w:jc w:val="both"/>
        <w:rPr>
          <w:rFonts w:ascii="Arial" w:hAnsi="Arial" w:cs="Arial"/>
          <w:color w:val="365F91"/>
        </w:rPr>
      </w:pPr>
    </w:p>
    <w:p w14:paraId="5A930425" w14:textId="77777777" w:rsidR="006E5C3B" w:rsidRDefault="006E5C3B" w:rsidP="00BF1933">
      <w:pPr>
        <w:spacing w:after="0"/>
        <w:jc w:val="both"/>
        <w:rPr>
          <w:rFonts w:ascii="Arial" w:hAnsi="Arial" w:cs="Arial"/>
          <w:color w:val="365F91"/>
        </w:rPr>
      </w:pPr>
    </w:p>
    <w:p w14:paraId="4B8D3521" w14:textId="43D08179" w:rsidR="00990969" w:rsidRDefault="00990969" w:rsidP="00990969">
      <w:pPr>
        <w:rPr>
          <w:rFonts w:cstheme="minorHAnsi"/>
          <w:b/>
          <w:bCs/>
          <w:color w:val="365F91"/>
          <w:sz w:val="48"/>
          <w:szCs w:val="48"/>
          <w:u w:val="single"/>
        </w:rPr>
      </w:pPr>
      <w:r w:rsidRPr="005838C5">
        <w:rPr>
          <w:rFonts w:cstheme="minorHAnsi"/>
          <w:b/>
          <w:bCs/>
          <w:color w:val="365F91"/>
          <w:sz w:val="48"/>
          <w:szCs w:val="48"/>
          <w:u w:val="single"/>
        </w:rPr>
        <w:lastRenderedPageBreak/>
        <w:t xml:space="preserve">Le esperienze delle imprese </w:t>
      </w:r>
      <w:r w:rsidR="00455DE5">
        <w:rPr>
          <w:rFonts w:cstheme="minorHAnsi"/>
          <w:b/>
          <w:bCs/>
          <w:color w:val="365F91"/>
          <w:sz w:val="48"/>
          <w:szCs w:val="48"/>
          <w:u w:val="single"/>
        </w:rPr>
        <w:t xml:space="preserve">in Puglia </w:t>
      </w:r>
      <w:r w:rsidRPr="005838C5">
        <w:rPr>
          <w:rFonts w:cstheme="minorHAnsi"/>
          <w:b/>
          <w:bCs/>
          <w:color w:val="365F91"/>
          <w:sz w:val="48"/>
          <w:szCs w:val="48"/>
          <w:u w:val="single"/>
        </w:rPr>
        <w:t>con Enterprise</w:t>
      </w:r>
      <w:r>
        <w:rPr>
          <w:rFonts w:cstheme="minorHAnsi"/>
          <w:b/>
          <w:bCs/>
          <w:color w:val="365F91"/>
          <w:sz w:val="48"/>
          <w:szCs w:val="48"/>
          <w:u w:val="single"/>
        </w:rPr>
        <w:t xml:space="preserve"> Europe Network</w:t>
      </w:r>
      <w:r w:rsidR="00455DE5">
        <w:rPr>
          <w:rFonts w:cstheme="minorHAnsi"/>
          <w:b/>
          <w:bCs/>
          <w:color w:val="365F91"/>
          <w:sz w:val="48"/>
          <w:szCs w:val="48"/>
          <w:u w:val="single"/>
        </w:rPr>
        <w:t xml:space="preserve"> </w:t>
      </w:r>
    </w:p>
    <w:p w14:paraId="1EA5EF70" w14:textId="394D0926" w:rsidR="003F50A1" w:rsidRPr="003F50A1" w:rsidRDefault="00990969" w:rsidP="00990969">
      <w:pPr>
        <w:jc w:val="both"/>
        <w:rPr>
          <w:rFonts w:ascii="Arial" w:eastAsia="Arial" w:hAnsi="Arial" w:cs="Arial"/>
          <w:color w:val="365F91"/>
        </w:rPr>
      </w:pPr>
      <w:r w:rsidRPr="003B22E9">
        <w:rPr>
          <w:rFonts w:ascii="Arial" w:eastAsia="Arial" w:hAnsi="Arial" w:cs="Arial"/>
          <w:color w:val="365F91"/>
        </w:rPr>
        <w:t xml:space="preserve">I servizi specialistici ad alto valore aggiunto erogati da Unioncamere Puglia di #EENCanHelp hanno prodotto risultati concreti e misurabili per le imprese beneficiarie, traducendosi in diversi </w:t>
      </w:r>
      <w:proofErr w:type="spellStart"/>
      <w:r w:rsidRPr="003B22E9">
        <w:rPr>
          <w:rFonts w:ascii="Arial" w:eastAsia="Arial" w:hAnsi="Arial" w:cs="Arial"/>
          <w:color w:val="365F91"/>
        </w:rPr>
        <w:t>Advisory</w:t>
      </w:r>
      <w:proofErr w:type="spellEnd"/>
      <w:r w:rsidRPr="003B22E9">
        <w:rPr>
          <w:rFonts w:ascii="Arial" w:eastAsia="Arial" w:hAnsi="Arial" w:cs="Arial"/>
          <w:color w:val="365F91"/>
        </w:rPr>
        <w:t xml:space="preserve"> Achievement e Partnership </w:t>
      </w:r>
      <w:r w:rsidRPr="003B22E9">
        <w:rPr>
          <w:rFonts w:ascii="Arial" w:eastAsia="Arial" w:hAnsi="Arial" w:cs="Arial"/>
          <w:color w:val="365F91"/>
        </w:rPr>
        <w:t>Agreement.</w:t>
      </w:r>
      <w:r w:rsidRPr="003B22E9">
        <w:rPr>
          <w:rFonts w:ascii="Arial" w:eastAsia="Arial" w:hAnsi="Arial" w:cs="Arial"/>
          <w:color w:val="365F91"/>
        </w:rPr>
        <w:t xml:space="preserve"> Gli interventi hanno riguardato quattro ambiti strategici: compliance normativa e rimozione di barriere regolatorie, innovazione di prodotto, accesso ai finanziamenti europei, internazionalizzazione e cooperazione commerciale.</w:t>
      </w:r>
    </w:p>
    <w:p w14:paraId="1894C3DF" w14:textId="68083A00" w:rsidR="00990969" w:rsidRPr="00990969" w:rsidRDefault="00990969" w:rsidP="00990969">
      <w:pPr>
        <w:jc w:val="both"/>
        <w:rPr>
          <w:rFonts w:ascii="Arial" w:eastAsia="Arial" w:hAnsi="Arial" w:cs="Arial"/>
          <w:b/>
          <w:bCs/>
          <w:color w:val="365F91"/>
        </w:rPr>
      </w:pPr>
      <w:r w:rsidRPr="00990969">
        <w:rPr>
          <w:rFonts w:ascii="Arial" w:eastAsia="Arial" w:hAnsi="Arial" w:cs="Arial"/>
          <w:b/>
          <w:bCs/>
          <w:color w:val="365F91"/>
        </w:rPr>
        <w:t xml:space="preserve">Compliance normativa: rimozione di barriere regolatorie </w:t>
      </w:r>
    </w:p>
    <w:p w14:paraId="1E2AF6D7" w14:textId="77777777" w:rsidR="00990969" w:rsidRPr="003B22E9" w:rsidRDefault="00990969" w:rsidP="00990969">
      <w:pPr>
        <w:jc w:val="both"/>
        <w:rPr>
          <w:rFonts w:ascii="Arial" w:eastAsia="Arial" w:hAnsi="Arial" w:cs="Arial"/>
          <w:color w:val="365F91"/>
        </w:rPr>
      </w:pPr>
      <w:r w:rsidRPr="003B22E9">
        <w:rPr>
          <w:rFonts w:ascii="Arial" w:eastAsia="Arial" w:hAnsi="Arial" w:cs="Arial"/>
          <w:color w:val="365F91"/>
        </w:rPr>
        <w:t>Un ambito particolarmente rilevante ha riguardato l’assistenza specialistica in materia di etichettatura e sicurezza prodotti. Attraverso lo Sportello Etichettatura e Sicurezza Prodotti, Unioncamere Puglia ha supportato imprese esportatrici nella corretta interpretazione delle normative nazionali ed europee in materia di etichettatura ambientale degli imballaggi e di etichettatura del vino, anche in presenza di lavorazioni conto terzi.</w:t>
      </w:r>
    </w:p>
    <w:p w14:paraId="714C4BC0" w14:textId="77777777" w:rsidR="00990969" w:rsidRPr="003B22E9" w:rsidRDefault="00990969" w:rsidP="00990969">
      <w:pPr>
        <w:jc w:val="both"/>
        <w:rPr>
          <w:rFonts w:ascii="Arial" w:eastAsia="Arial" w:hAnsi="Arial" w:cs="Arial"/>
          <w:color w:val="365F91"/>
        </w:rPr>
      </w:pPr>
      <w:r w:rsidRPr="003B22E9">
        <w:rPr>
          <w:rFonts w:ascii="Arial" w:eastAsia="Arial" w:hAnsi="Arial" w:cs="Arial"/>
          <w:color w:val="365F91"/>
        </w:rPr>
        <w:t>Nel settore lattiero-caseario, il supporto ha chiarito l’applicazione delle disposizioni nazionali sull’etichettatura ambientale in relazione a packaging destinato a più mercati esteri, prevenendo soluzioni non conformi e consentendo alle imprese di evitare investimenti errati in nuovi impianti di stampa. Nel comparto vitivinicolo, la consulenza ha riguardato l’individuazione dell’operatore responsabile in caso di spumantizzazione conto terzi e la corretta formulazione delle diciture ai fini ICQRF. In entrambi i casi, il risultato è stato la rimozione di potenziali barriere regolatorie e il rafforzamento della capacità interna di gestione della compliance.</w:t>
      </w:r>
    </w:p>
    <w:p w14:paraId="1703070E" w14:textId="77777777" w:rsidR="00990969" w:rsidRPr="00990969" w:rsidRDefault="00990969" w:rsidP="00990969">
      <w:pPr>
        <w:jc w:val="both"/>
        <w:rPr>
          <w:rFonts w:ascii="Arial" w:eastAsia="Arial" w:hAnsi="Arial" w:cs="Arial"/>
          <w:b/>
          <w:bCs/>
          <w:color w:val="365F91"/>
        </w:rPr>
      </w:pPr>
      <w:r w:rsidRPr="00990969">
        <w:rPr>
          <w:rFonts w:ascii="Arial" w:eastAsia="Arial" w:hAnsi="Arial" w:cs="Arial"/>
          <w:b/>
          <w:bCs/>
          <w:color w:val="365F91"/>
        </w:rPr>
        <w:t xml:space="preserve">Innovazione e sviluppo competitivo </w:t>
      </w:r>
    </w:p>
    <w:p w14:paraId="6A3252C4" w14:textId="77777777" w:rsidR="00990969" w:rsidRPr="003B22E9" w:rsidRDefault="00990969" w:rsidP="00990969">
      <w:pPr>
        <w:jc w:val="both"/>
        <w:rPr>
          <w:rFonts w:ascii="Arial" w:eastAsia="Arial" w:hAnsi="Arial" w:cs="Arial"/>
          <w:color w:val="365F91"/>
        </w:rPr>
      </w:pPr>
      <w:r w:rsidRPr="003B22E9">
        <w:rPr>
          <w:rFonts w:ascii="Arial" w:eastAsia="Arial" w:hAnsi="Arial" w:cs="Arial"/>
          <w:color w:val="365F91"/>
        </w:rPr>
        <w:t xml:space="preserve">Un ulteriore </w:t>
      </w:r>
      <w:proofErr w:type="spellStart"/>
      <w:r w:rsidRPr="003B22E9">
        <w:rPr>
          <w:rFonts w:ascii="Arial" w:eastAsia="Arial" w:hAnsi="Arial" w:cs="Arial"/>
          <w:color w:val="365F91"/>
        </w:rPr>
        <w:t>Advisory</w:t>
      </w:r>
      <w:proofErr w:type="spellEnd"/>
      <w:r w:rsidRPr="003B22E9">
        <w:rPr>
          <w:rFonts w:ascii="Arial" w:eastAsia="Arial" w:hAnsi="Arial" w:cs="Arial"/>
          <w:color w:val="365F91"/>
        </w:rPr>
        <w:t xml:space="preserve"> Achievement ha riguardato un percorso strutturato di innovazione nel settore manifatturiero, con il coinvolgimento di enti di ricerca e imprese di filiera. L’accompagnamento tecnico ha consentito di analizzare requisiti di mercato, individuare nuove traiettorie di sviluppo prodotto e migliorare l’efficienza dei processi interni, rafforzando il posizionamento competitivo dell’impresa e la sua integrazione nella catena del valore.</w:t>
      </w:r>
    </w:p>
    <w:p w14:paraId="279E0943" w14:textId="77777777" w:rsidR="00990969" w:rsidRPr="00990969" w:rsidRDefault="00990969" w:rsidP="00990969">
      <w:pPr>
        <w:jc w:val="both"/>
        <w:rPr>
          <w:rFonts w:ascii="Arial" w:eastAsia="Arial" w:hAnsi="Arial" w:cs="Arial"/>
          <w:b/>
          <w:bCs/>
          <w:color w:val="365F91"/>
        </w:rPr>
      </w:pPr>
      <w:r w:rsidRPr="00990969">
        <w:rPr>
          <w:rFonts w:ascii="Arial" w:eastAsia="Arial" w:hAnsi="Arial" w:cs="Arial"/>
          <w:b/>
          <w:bCs/>
          <w:color w:val="365F91"/>
        </w:rPr>
        <w:t>Accesso ai finanziamenti UE (AA)</w:t>
      </w:r>
    </w:p>
    <w:p w14:paraId="2672E3A5" w14:textId="7FB77A52" w:rsidR="00990969" w:rsidRPr="00990969" w:rsidRDefault="00990969" w:rsidP="00990969">
      <w:pPr>
        <w:jc w:val="both"/>
        <w:rPr>
          <w:rFonts w:ascii="Arial" w:eastAsia="Arial" w:hAnsi="Arial" w:cs="Arial"/>
          <w:color w:val="365F91"/>
        </w:rPr>
      </w:pPr>
      <w:r w:rsidRPr="003B22E9">
        <w:rPr>
          <w:rFonts w:ascii="Arial" w:eastAsia="Arial" w:hAnsi="Arial" w:cs="Arial"/>
          <w:color w:val="365F91"/>
        </w:rPr>
        <w:t xml:space="preserve">In ambito europrogettazione, il supporto si è tradotto nell’accompagnamento alla partecipazione a un bando europeo coerente con la strategia aziendale in materia di innovazione sociale e inclusione lavorativa. Oltre alla candidatura, l’intervento ha generato un impatto strutturale in termini di </w:t>
      </w:r>
      <w:proofErr w:type="spellStart"/>
      <w:r w:rsidRPr="003B22E9">
        <w:rPr>
          <w:rFonts w:ascii="Arial" w:eastAsia="Arial" w:hAnsi="Arial" w:cs="Arial"/>
          <w:color w:val="365F91"/>
        </w:rPr>
        <w:t>capacity</w:t>
      </w:r>
      <w:proofErr w:type="spellEnd"/>
      <w:r w:rsidRPr="003B22E9">
        <w:rPr>
          <w:rFonts w:ascii="Arial" w:eastAsia="Arial" w:hAnsi="Arial" w:cs="Arial"/>
          <w:color w:val="365F91"/>
        </w:rPr>
        <w:t xml:space="preserve"> building, migliorando qualità, efficacia e autonomia nei futuri processi di accesso ai programmi UE.</w:t>
      </w:r>
    </w:p>
    <w:p w14:paraId="20940B4F" w14:textId="77777777" w:rsidR="00990969" w:rsidRPr="00990969" w:rsidRDefault="00990969" w:rsidP="00990969">
      <w:pPr>
        <w:jc w:val="both"/>
        <w:rPr>
          <w:rFonts w:ascii="Arial" w:eastAsia="Arial" w:hAnsi="Arial" w:cs="Arial"/>
          <w:b/>
          <w:bCs/>
          <w:color w:val="365F91"/>
        </w:rPr>
      </w:pPr>
      <w:r w:rsidRPr="00990969">
        <w:rPr>
          <w:rFonts w:ascii="Arial" w:eastAsia="Arial" w:hAnsi="Arial" w:cs="Arial"/>
          <w:b/>
          <w:bCs/>
          <w:color w:val="365F91"/>
        </w:rPr>
        <w:t xml:space="preserve">Internazionalizzazione e cooperazione commerciale </w:t>
      </w:r>
    </w:p>
    <w:p w14:paraId="6A828B6C" w14:textId="77777777" w:rsidR="00990969" w:rsidRPr="003B22E9" w:rsidRDefault="00990969" w:rsidP="003F50A1">
      <w:pPr>
        <w:spacing w:after="0"/>
        <w:jc w:val="both"/>
        <w:rPr>
          <w:rFonts w:ascii="Arial" w:eastAsia="Arial" w:hAnsi="Arial" w:cs="Arial"/>
          <w:color w:val="365F91"/>
        </w:rPr>
      </w:pPr>
      <w:r w:rsidRPr="003B22E9">
        <w:rPr>
          <w:rFonts w:ascii="Arial" w:eastAsia="Arial" w:hAnsi="Arial" w:cs="Arial"/>
          <w:color w:val="365F91"/>
        </w:rPr>
        <w:t xml:space="preserve">Accanto agli </w:t>
      </w:r>
      <w:proofErr w:type="spellStart"/>
      <w:r w:rsidRPr="003B22E9">
        <w:rPr>
          <w:rFonts w:ascii="Arial" w:eastAsia="Arial" w:hAnsi="Arial" w:cs="Arial"/>
          <w:color w:val="365F91"/>
        </w:rPr>
        <w:t>Advisory</w:t>
      </w:r>
      <w:proofErr w:type="spellEnd"/>
      <w:r w:rsidRPr="003B22E9">
        <w:rPr>
          <w:rFonts w:ascii="Arial" w:eastAsia="Arial" w:hAnsi="Arial" w:cs="Arial"/>
          <w:color w:val="365F91"/>
        </w:rPr>
        <w:t xml:space="preserve"> Achievement, l’attività di Unioncamere Puglia ha portato alla conclusione di diversi Partnership Agreement in mercati europei ed extra-UE, in particolare in Cina, Corea del Sud, Polonia e Svezia, interessando sia il comparto agroalimentare sia quello dei servizi.</w:t>
      </w:r>
    </w:p>
    <w:p w14:paraId="2D2B9124" w14:textId="77777777" w:rsidR="00990969" w:rsidRPr="003B22E9" w:rsidRDefault="00990969" w:rsidP="003F50A1">
      <w:pPr>
        <w:spacing w:after="0"/>
        <w:jc w:val="both"/>
        <w:rPr>
          <w:rFonts w:ascii="Arial" w:eastAsia="Arial" w:hAnsi="Arial" w:cs="Arial"/>
          <w:color w:val="365F91"/>
        </w:rPr>
      </w:pPr>
      <w:r w:rsidRPr="003B22E9">
        <w:rPr>
          <w:rFonts w:ascii="Arial" w:eastAsia="Arial" w:hAnsi="Arial" w:cs="Arial"/>
          <w:color w:val="365F91"/>
        </w:rPr>
        <w:t xml:space="preserve">Nel settore agroalimentare sono stati finalizzati accordi per la fornitura di olio extravergine di oliva verso Cina e Corea del Sud, per la distribuzione di vino in Polonia e per la commercializzazione di </w:t>
      </w:r>
      <w:r w:rsidRPr="003B22E9">
        <w:rPr>
          <w:rFonts w:ascii="Arial" w:eastAsia="Arial" w:hAnsi="Arial" w:cs="Arial"/>
          <w:color w:val="365F91"/>
        </w:rPr>
        <w:lastRenderedPageBreak/>
        <w:t>cioccolato artigianale in Svezia. In parallelo, nel settore dei servizi, è stato concluso un accordo con un partner polacco per la fornitura di servizi professionali di fotografia e produzione video a supporto di campagne di marketing e comunicazione.</w:t>
      </w:r>
    </w:p>
    <w:p w14:paraId="7B6BE2EC" w14:textId="77777777" w:rsidR="00990969" w:rsidRPr="003B22E9" w:rsidRDefault="00990969" w:rsidP="003F50A1">
      <w:pPr>
        <w:spacing w:after="0"/>
        <w:jc w:val="both"/>
        <w:rPr>
          <w:rFonts w:ascii="Arial" w:eastAsia="Arial" w:hAnsi="Arial" w:cs="Arial"/>
          <w:color w:val="365F91"/>
        </w:rPr>
      </w:pPr>
      <w:r w:rsidRPr="003B22E9">
        <w:rPr>
          <w:rFonts w:ascii="Arial" w:eastAsia="Arial" w:hAnsi="Arial" w:cs="Arial"/>
          <w:color w:val="365F91"/>
        </w:rPr>
        <w:t>Il supporto ha incluso l’identificazione di partner qualificati, l’analisi dei quadri normativi e fiscali dei Paesi di destinazione, l’assistenza nella negoziazione delle condizioni contrattuali, la redazione di accordi commerciali e la gestione delle procedure doganali. In alcuni casi sono stati organizzati momenti di formazione sui mercati di riferimento e fornito accompagnamento linguistico e culturale, elemento decisivo nei rapporti con mercati asiatici ad alta complessità.</w:t>
      </w:r>
    </w:p>
    <w:p w14:paraId="74ED778F" w14:textId="77777777" w:rsidR="00990969" w:rsidRDefault="00990969" w:rsidP="003F50A1">
      <w:pPr>
        <w:spacing w:after="0"/>
        <w:jc w:val="both"/>
        <w:rPr>
          <w:rFonts w:ascii="Arial" w:eastAsia="Arial" w:hAnsi="Arial" w:cs="Arial"/>
          <w:color w:val="365F91"/>
        </w:rPr>
      </w:pPr>
      <w:r w:rsidRPr="003B22E9">
        <w:rPr>
          <w:rFonts w:ascii="Arial" w:eastAsia="Arial" w:hAnsi="Arial" w:cs="Arial"/>
          <w:color w:val="365F91"/>
        </w:rPr>
        <w:t>Gli accordi conclusi hanno consentito alle imprese di entrare in modo strutturato in nuovi mercati, diversificare i canali di vendita, ridurre la dipendenza dal mercato domestico ed europeo e rafforzare il proprio posizionamento internazionale. Allo stesso tempo, i partner esteri hanno ampliato la propria offerta con prodotti e servizi italiani di qualità, consolidando relazioni commerciali di medio-lungo periodo.</w:t>
      </w:r>
    </w:p>
    <w:p w14:paraId="5510A4A8" w14:textId="77777777" w:rsidR="00990969" w:rsidRPr="003B22E9" w:rsidRDefault="00990969" w:rsidP="003F50A1">
      <w:pPr>
        <w:spacing w:after="0"/>
        <w:jc w:val="both"/>
        <w:rPr>
          <w:rFonts w:cstheme="minorHAnsi"/>
          <w:color w:val="365F91"/>
          <w:sz w:val="48"/>
          <w:szCs w:val="48"/>
        </w:rPr>
      </w:pPr>
      <w:r w:rsidRPr="003B22E9">
        <w:rPr>
          <w:rFonts w:ascii="Arial" w:eastAsia="Arial" w:hAnsi="Arial" w:cs="Arial"/>
          <w:color w:val="365F91"/>
        </w:rPr>
        <w:t xml:space="preserve">Nel loro insieme, questi risultati testimoniano un’azione integrata e orientata all’impatto, in cui l’assistenza tecnica della rete EEN si traduce in vantaggi competitivi concreti per il tessuto produttivo regionale. Attraverso #EENCanHelp Unioncamere Puglia contribuisce così a rafforzare innovazione, </w:t>
      </w:r>
      <w:r>
        <w:rPr>
          <w:rFonts w:ascii="Arial" w:eastAsia="Arial" w:hAnsi="Arial" w:cs="Arial"/>
          <w:color w:val="365F91"/>
        </w:rPr>
        <w:t>resilienza</w:t>
      </w:r>
      <w:r w:rsidRPr="003B22E9">
        <w:rPr>
          <w:rFonts w:ascii="Arial" w:eastAsia="Arial" w:hAnsi="Arial" w:cs="Arial"/>
          <w:color w:val="365F91"/>
        </w:rPr>
        <w:t xml:space="preserve"> e proiezione internazionale delle imprese del Mezzogiorno</w:t>
      </w:r>
      <w:r>
        <w:rPr>
          <w:rFonts w:ascii="Arial" w:eastAsia="Arial" w:hAnsi="Arial" w:cs="Arial"/>
          <w:color w:val="365F91"/>
        </w:rPr>
        <w:t>.</w:t>
      </w:r>
    </w:p>
    <w:p w14:paraId="3AAF34F3" w14:textId="77777777" w:rsidR="00DE21C8" w:rsidRDefault="00DE21C8" w:rsidP="00102702">
      <w:pPr>
        <w:spacing w:after="0"/>
        <w:jc w:val="both"/>
        <w:rPr>
          <w:rFonts w:ascii="Calibri" w:hAnsi="Calibri" w:cs="Calibri"/>
          <w:b/>
          <w:bCs/>
          <w:color w:val="365F91"/>
          <w:sz w:val="32"/>
          <w:szCs w:val="32"/>
          <w:u w:val="single"/>
        </w:rPr>
      </w:pPr>
    </w:p>
    <w:p w14:paraId="47CC6123" w14:textId="0A2B502B" w:rsidR="00102702" w:rsidRPr="00102702" w:rsidRDefault="00102702" w:rsidP="00102702">
      <w:pPr>
        <w:spacing w:after="0"/>
        <w:jc w:val="both"/>
        <w:rPr>
          <w:rFonts w:ascii="Calibri" w:hAnsi="Calibri" w:cs="Calibri"/>
          <w:b/>
          <w:bCs/>
          <w:color w:val="365F91"/>
          <w:sz w:val="32"/>
          <w:szCs w:val="32"/>
          <w:u w:val="single"/>
        </w:rPr>
      </w:pPr>
      <w:r w:rsidRPr="00102702">
        <w:rPr>
          <w:rFonts w:ascii="Calibri" w:hAnsi="Calibri" w:cs="Calibri"/>
          <w:b/>
          <w:bCs/>
          <w:color w:val="365F91"/>
          <w:sz w:val="32"/>
          <w:szCs w:val="32"/>
          <w:u w:val="single"/>
        </w:rPr>
        <w:t xml:space="preserve">Technology &amp; Business </w:t>
      </w:r>
      <w:proofErr w:type="spellStart"/>
      <w:r w:rsidRPr="00102702">
        <w:rPr>
          <w:rFonts w:ascii="Calibri" w:hAnsi="Calibri" w:cs="Calibri"/>
          <w:b/>
          <w:bCs/>
          <w:color w:val="365F91"/>
          <w:sz w:val="32"/>
          <w:szCs w:val="32"/>
          <w:u w:val="single"/>
        </w:rPr>
        <w:t>Cooperation</w:t>
      </w:r>
      <w:proofErr w:type="spellEnd"/>
      <w:r w:rsidRPr="00102702">
        <w:rPr>
          <w:rFonts w:ascii="Calibri" w:hAnsi="Calibri" w:cs="Calibri"/>
          <w:b/>
          <w:bCs/>
          <w:color w:val="365F91"/>
          <w:sz w:val="32"/>
          <w:szCs w:val="32"/>
          <w:u w:val="single"/>
        </w:rPr>
        <w:t xml:space="preserve"> Days 2026</w:t>
      </w:r>
    </w:p>
    <w:p w14:paraId="06B750B0" w14:textId="77777777" w:rsidR="00102702" w:rsidRPr="00102702" w:rsidRDefault="00102702" w:rsidP="00102702">
      <w:pPr>
        <w:spacing w:after="0"/>
        <w:jc w:val="both"/>
        <w:rPr>
          <w:rFonts w:ascii="Calibri" w:hAnsi="Calibri" w:cs="Calibri"/>
          <w:b/>
          <w:bCs/>
          <w:color w:val="365F91"/>
          <w:sz w:val="32"/>
          <w:szCs w:val="32"/>
          <w:u w:val="single"/>
        </w:rPr>
      </w:pPr>
      <w:r w:rsidRPr="00102702">
        <w:rPr>
          <w:rFonts w:ascii="Calibri" w:hAnsi="Calibri" w:cs="Calibri"/>
          <w:b/>
          <w:bCs/>
          <w:color w:val="365F91"/>
          <w:sz w:val="32"/>
          <w:szCs w:val="32"/>
          <w:u w:val="single"/>
        </w:rPr>
        <w:t>Hannover, 5/6 maggio online – 20/23 aprile in presenza</w:t>
      </w:r>
    </w:p>
    <w:p w14:paraId="419F22AA" w14:textId="77777777" w:rsidR="00102702" w:rsidRDefault="00102702" w:rsidP="00102702">
      <w:pPr>
        <w:spacing w:after="0"/>
        <w:jc w:val="both"/>
        <w:rPr>
          <w:rFonts w:ascii="Calibri" w:hAnsi="Calibri" w:cs="Calibri"/>
          <w:b/>
          <w:bCs/>
          <w:color w:val="365F91"/>
          <w:sz w:val="32"/>
          <w:szCs w:val="32"/>
        </w:rPr>
      </w:pPr>
    </w:p>
    <w:p w14:paraId="1101AC7A" w14:textId="7C4D2878" w:rsidR="00102702" w:rsidRPr="00102702" w:rsidRDefault="00102702" w:rsidP="00527258">
      <w:pPr>
        <w:spacing w:after="0"/>
        <w:jc w:val="both"/>
        <w:rPr>
          <w:rFonts w:ascii="Arial" w:hAnsi="Arial" w:cs="Arial"/>
          <w:color w:val="2F5496" w:themeColor="accent1" w:themeShade="BF"/>
        </w:rPr>
      </w:pPr>
      <w:r w:rsidRPr="00102702">
        <w:rPr>
          <w:rFonts w:ascii="Arial" w:hAnsi="Arial" w:cs="Arial"/>
          <w:color w:val="2F5496" w:themeColor="accent1" w:themeShade="BF"/>
        </w:rPr>
        <w:t xml:space="preserve">Unioncamere Puglia, partner della rete Enterprise Europe Network, promuove in qualità di co-organizzatore la partecipazione all’evento di matchmaking “Technology &amp; Business </w:t>
      </w:r>
      <w:proofErr w:type="spellStart"/>
      <w:r w:rsidRPr="00102702">
        <w:rPr>
          <w:rFonts w:ascii="Arial" w:hAnsi="Arial" w:cs="Arial"/>
          <w:color w:val="2F5496" w:themeColor="accent1" w:themeShade="BF"/>
        </w:rPr>
        <w:t>Cooperation</w:t>
      </w:r>
      <w:proofErr w:type="spellEnd"/>
      <w:r w:rsidRPr="00102702">
        <w:rPr>
          <w:rFonts w:ascii="Arial" w:hAnsi="Arial" w:cs="Arial"/>
          <w:color w:val="2F5496" w:themeColor="accent1" w:themeShade="BF"/>
        </w:rPr>
        <w:t xml:space="preserve"> Days 2026” che si svolgerà nell’ambito della fiera internazionale Hannover Messe. </w:t>
      </w:r>
    </w:p>
    <w:p w14:paraId="08427A33" w14:textId="77777777" w:rsidR="00102702" w:rsidRDefault="00102702" w:rsidP="00102702">
      <w:pPr>
        <w:spacing w:after="0"/>
        <w:jc w:val="both"/>
        <w:rPr>
          <w:rFonts w:ascii="Arial" w:hAnsi="Arial" w:cs="Arial"/>
          <w:color w:val="2F5496" w:themeColor="accent1" w:themeShade="BF"/>
        </w:rPr>
      </w:pPr>
      <w:r w:rsidRPr="00102702">
        <w:rPr>
          <w:rFonts w:ascii="Arial" w:hAnsi="Arial" w:cs="Arial"/>
          <w:color w:val="2F5496" w:themeColor="accent1" w:themeShade="BF"/>
        </w:rPr>
        <w:t>L’evento - rivolto a imprese, startup, università e centri di ricerca interessati a trovare nuovi partner commerciali all’estero o a collaborare in progetti di ricerca e innovazione tecnologica - si focalizza su:</w:t>
      </w:r>
    </w:p>
    <w:p w14:paraId="66A4CB40" w14:textId="77777777" w:rsidR="00BD077E" w:rsidRPr="00102702" w:rsidRDefault="00BD077E" w:rsidP="00102702">
      <w:pPr>
        <w:spacing w:after="0"/>
        <w:jc w:val="both"/>
        <w:rPr>
          <w:rFonts w:ascii="Arial" w:hAnsi="Arial" w:cs="Arial"/>
          <w:color w:val="2F5496" w:themeColor="accent1" w:themeShade="BF"/>
        </w:rPr>
      </w:pPr>
    </w:p>
    <w:p w14:paraId="79569AA4" w14:textId="77777777" w:rsidR="00102702" w:rsidRPr="00102702" w:rsidRDefault="00102702" w:rsidP="00102702">
      <w:pPr>
        <w:spacing w:after="0"/>
        <w:jc w:val="both"/>
        <w:rPr>
          <w:rFonts w:ascii="Arial" w:hAnsi="Arial" w:cs="Arial"/>
          <w:color w:val="2F5496" w:themeColor="accent1" w:themeShade="BF"/>
        </w:rPr>
      </w:pPr>
      <w:r w:rsidRPr="00102702">
        <w:rPr>
          <w:rFonts w:ascii="Arial" w:hAnsi="Arial" w:cs="Arial"/>
          <w:color w:val="2F5496" w:themeColor="accent1" w:themeShade="BF"/>
        </w:rPr>
        <w:t>1.</w:t>
      </w:r>
      <w:r w:rsidRPr="00102702">
        <w:rPr>
          <w:rFonts w:ascii="Arial" w:hAnsi="Arial" w:cs="Arial"/>
          <w:color w:val="2F5496" w:themeColor="accent1" w:themeShade="BF"/>
        </w:rPr>
        <w:tab/>
        <w:t>Automazione, Manifattura Intelligente e Digitalizzazione</w:t>
      </w:r>
    </w:p>
    <w:p w14:paraId="0A77748D" w14:textId="77777777" w:rsidR="00102702" w:rsidRPr="00102702" w:rsidRDefault="00102702" w:rsidP="00102702">
      <w:pPr>
        <w:spacing w:after="0"/>
        <w:jc w:val="both"/>
        <w:rPr>
          <w:rFonts w:ascii="Arial" w:hAnsi="Arial" w:cs="Arial"/>
          <w:color w:val="2F5496" w:themeColor="accent1" w:themeShade="BF"/>
        </w:rPr>
      </w:pPr>
      <w:r w:rsidRPr="00102702">
        <w:rPr>
          <w:rFonts w:ascii="Arial" w:hAnsi="Arial" w:cs="Arial"/>
          <w:color w:val="2F5496" w:themeColor="accent1" w:themeShade="BF"/>
        </w:rPr>
        <w:t>2.</w:t>
      </w:r>
      <w:r w:rsidRPr="00102702">
        <w:rPr>
          <w:rFonts w:ascii="Arial" w:hAnsi="Arial" w:cs="Arial"/>
          <w:color w:val="2F5496" w:themeColor="accent1" w:themeShade="BF"/>
        </w:rPr>
        <w:tab/>
        <w:t>Intelligenza Artificiale e Industria Data-</w:t>
      </w:r>
      <w:proofErr w:type="spellStart"/>
      <w:r w:rsidRPr="00102702">
        <w:rPr>
          <w:rFonts w:ascii="Arial" w:hAnsi="Arial" w:cs="Arial"/>
          <w:color w:val="2F5496" w:themeColor="accent1" w:themeShade="BF"/>
        </w:rPr>
        <w:t>Driven</w:t>
      </w:r>
      <w:proofErr w:type="spellEnd"/>
    </w:p>
    <w:p w14:paraId="23BEF926" w14:textId="77777777" w:rsidR="00102702" w:rsidRPr="00102702" w:rsidRDefault="00102702" w:rsidP="00102702">
      <w:pPr>
        <w:spacing w:after="0"/>
        <w:jc w:val="both"/>
        <w:rPr>
          <w:rFonts w:ascii="Arial" w:hAnsi="Arial" w:cs="Arial"/>
          <w:color w:val="2F5496" w:themeColor="accent1" w:themeShade="BF"/>
        </w:rPr>
      </w:pPr>
      <w:r w:rsidRPr="00102702">
        <w:rPr>
          <w:rFonts w:ascii="Arial" w:hAnsi="Arial" w:cs="Arial"/>
          <w:color w:val="2F5496" w:themeColor="accent1" w:themeShade="BF"/>
        </w:rPr>
        <w:t>3.</w:t>
      </w:r>
      <w:r w:rsidRPr="00102702">
        <w:rPr>
          <w:rFonts w:ascii="Arial" w:hAnsi="Arial" w:cs="Arial"/>
          <w:color w:val="2F5496" w:themeColor="accent1" w:themeShade="BF"/>
        </w:rPr>
        <w:tab/>
        <w:t>Sistemi Energetici e Produzione Sostenibile</w:t>
      </w:r>
    </w:p>
    <w:p w14:paraId="7068FBEC" w14:textId="77777777" w:rsidR="00102702" w:rsidRPr="00102702" w:rsidRDefault="00102702" w:rsidP="00102702">
      <w:pPr>
        <w:spacing w:after="0"/>
        <w:jc w:val="both"/>
        <w:rPr>
          <w:rFonts w:ascii="Arial" w:hAnsi="Arial" w:cs="Arial"/>
          <w:color w:val="2F5496" w:themeColor="accent1" w:themeShade="BF"/>
        </w:rPr>
      </w:pPr>
      <w:r w:rsidRPr="00102702">
        <w:rPr>
          <w:rFonts w:ascii="Arial" w:hAnsi="Arial" w:cs="Arial"/>
          <w:color w:val="2F5496" w:themeColor="accent1" w:themeShade="BF"/>
        </w:rPr>
        <w:t>4.</w:t>
      </w:r>
      <w:r w:rsidRPr="00102702">
        <w:rPr>
          <w:rFonts w:ascii="Arial" w:hAnsi="Arial" w:cs="Arial"/>
          <w:color w:val="2F5496" w:themeColor="accent1" w:themeShade="BF"/>
        </w:rPr>
        <w:tab/>
        <w:t>Ingegneria Avanzata e Tecnologie Meccaniche/Elettriche</w:t>
      </w:r>
    </w:p>
    <w:p w14:paraId="069573C4" w14:textId="77777777" w:rsidR="00102702" w:rsidRPr="00102702" w:rsidRDefault="00102702" w:rsidP="00102702">
      <w:pPr>
        <w:spacing w:after="0"/>
        <w:jc w:val="both"/>
        <w:rPr>
          <w:rFonts w:ascii="Arial" w:hAnsi="Arial" w:cs="Arial"/>
          <w:color w:val="2F5496" w:themeColor="accent1" w:themeShade="BF"/>
        </w:rPr>
      </w:pPr>
      <w:r w:rsidRPr="00102702">
        <w:rPr>
          <w:rFonts w:ascii="Arial" w:hAnsi="Arial" w:cs="Arial"/>
          <w:color w:val="2F5496" w:themeColor="accent1" w:themeShade="BF"/>
        </w:rPr>
        <w:t>5.</w:t>
      </w:r>
      <w:r w:rsidRPr="00102702">
        <w:rPr>
          <w:rFonts w:ascii="Arial" w:hAnsi="Arial" w:cs="Arial"/>
          <w:color w:val="2F5496" w:themeColor="accent1" w:themeShade="BF"/>
        </w:rPr>
        <w:tab/>
        <w:t>Tecnologie di Produzione per la Difesa e la Sicurezza</w:t>
      </w:r>
    </w:p>
    <w:p w14:paraId="2E86D064" w14:textId="77777777" w:rsidR="00102702" w:rsidRPr="00102702" w:rsidRDefault="00102702" w:rsidP="00102702">
      <w:pPr>
        <w:spacing w:after="0"/>
        <w:jc w:val="both"/>
        <w:rPr>
          <w:rFonts w:ascii="Arial" w:hAnsi="Arial" w:cs="Arial"/>
          <w:color w:val="2F5496" w:themeColor="accent1" w:themeShade="BF"/>
        </w:rPr>
      </w:pPr>
      <w:r w:rsidRPr="00102702">
        <w:rPr>
          <w:rFonts w:ascii="Arial" w:hAnsi="Arial" w:cs="Arial"/>
          <w:color w:val="2F5496" w:themeColor="accent1" w:themeShade="BF"/>
        </w:rPr>
        <w:t>6.</w:t>
      </w:r>
      <w:r w:rsidRPr="00102702">
        <w:rPr>
          <w:rFonts w:ascii="Arial" w:hAnsi="Arial" w:cs="Arial"/>
          <w:color w:val="2F5496" w:themeColor="accent1" w:themeShade="BF"/>
        </w:rPr>
        <w:tab/>
        <w:t>Ricerca, Innovazione e Startup</w:t>
      </w:r>
    </w:p>
    <w:p w14:paraId="04F549EC" w14:textId="77777777" w:rsidR="00102702" w:rsidRPr="00102702" w:rsidRDefault="00102702" w:rsidP="00102702">
      <w:pPr>
        <w:spacing w:after="0"/>
        <w:jc w:val="both"/>
        <w:rPr>
          <w:rFonts w:ascii="Arial" w:hAnsi="Arial" w:cs="Arial"/>
          <w:color w:val="2F5496" w:themeColor="accent1" w:themeShade="BF"/>
        </w:rPr>
      </w:pPr>
    </w:p>
    <w:p w14:paraId="5121A20C" w14:textId="77777777" w:rsidR="00102702" w:rsidRDefault="00102702" w:rsidP="00102702">
      <w:pPr>
        <w:spacing w:after="0"/>
        <w:jc w:val="both"/>
        <w:rPr>
          <w:rFonts w:ascii="Arial" w:hAnsi="Arial" w:cs="Arial"/>
          <w:color w:val="2F5496" w:themeColor="accent1" w:themeShade="BF"/>
        </w:rPr>
      </w:pPr>
      <w:r w:rsidRPr="00102702">
        <w:rPr>
          <w:rFonts w:ascii="Arial" w:hAnsi="Arial" w:cs="Arial"/>
          <w:color w:val="2F5496" w:themeColor="accent1" w:themeShade="BF"/>
        </w:rPr>
        <w:t>L’evento B2B è organizzato in 2 sessioni:</w:t>
      </w:r>
    </w:p>
    <w:p w14:paraId="125292DC" w14:textId="77777777" w:rsidR="00102702" w:rsidRPr="00102702" w:rsidRDefault="00102702" w:rsidP="00102702">
      <w:pPr>
        <w:spacing w:after="0"/>
        <w:jc w:val="both"/>
        <w:rPr>
          <w:rFonts w:ascii="Arial" w:hAnsi="Arial" w:cs="Arial"/>
          <w:color w:val="2F5496" w:themeColor="accent1" w:themeShade="BF"/>
        </w:rPr>
      </w:pPr>
    </w:p>
    <w:p w14:paraId="04D8B600" w14:textId="77777777" w:rsidR="00102702" w:rsidRPr="00102702" w:rsidRDefault="00102702" w:rsidP="00102702">
      <w:pPr>
        <w:spacing w:after="0"/>
        <w:jc w:val="both"/>
        <w:rPr>
          <w:rFonts w:ascii="Arial" w:hAnsi="Arial" w:cs="Arial"/>
          <w:color w:val="2F5496" w:themeColor="accent1" w:themeShade="BF"/>
        </w:rPr>
      </w:pPr>
      <w:r w:rsidRPr="00102702">
        <w:rPr>
          <w:rFonts w:ascii="Arial" w:hAnsi="Arial" w:cs="Arial"/>
          <w:color w:val="2F5496" w:themeColor="accent1" w:themeShade="BF"/>
        </w:rPr>
        <w:t>•</w:t>
      </w:r>
      <w:r w:rsidRPr="00102702">
        <w:rPr>
          <w:rFonts w:ascii="Arial" w:hAnsi="Arial" w:cs="Arial"/>
          <w:color w:val="2F5496" w:themeColor="accent1" w:themeShade="BF"/>
        </w:rPr>
        <w:tab/>
        <w:t>ONLINE dal 5 al 6 maggio 2026;</w:t>
      </w:r>
    </w:p>
    <w:p w14:paraId="08CADAB2" w14:textId="77777777" w:rsidR="00102702" w:rsidRDefault="00102702" w:rsidP="00102702">
      <w:pPr>
        <w:spacing w:after="0"/>
        <w:jc w:val="both"/>
        <w:rPr>
          <w:rFonts w:ascii="Arial" w:hAnsi="Arial" w:cs="Arial"/>
          <w:color w:val="2F5496" w:themeColor="accent1" w:themeShade="BF"/>
        </w:rPr>
      </w:pPr>
      <w:r w:rsidRPr="00102702">
        <w:rPr>
          <w:rFonts w:ascii="Arial" w:hAnsi="Arial" w:cs="Arial"/>
          <w:color w:val="2F5496" w:themeColor="accent1" w:themeShade="BF"/>
        </w:rPr>
        <w:t>•</w:t>
      </w:r>
      <w:r w:rsidRPr="00102702">
        <w:rPr>
          <w:rFonts w:ascii="Arial" w:hAnsi="Arial" w:cs="Arial"/>
          <w:color w:val="2F5496" w:themeColor="accent1" w:themeShade="BF"/>
        </w:rPr>
        <w:tab/>
        <w:t>IN PRESENZA dal 20 al 23 aprile 2026.</w:t>
      </w:r>
    </w:p>
    <w:p w14:paraId="69349715" w14:textId="77777777" w:rsidR="00102702" w:rsidRPr="00102702" w:rsidRDefault="00102702" w:rsidP="00102702">
      <w:pPr>
        <w:spacing w:after="0"/>
        <w:jc w:val="both"/>
        <w:rPr>
          <w:rFonts w:ascii="Arial" w:hAnsi="Arial" w:cs="Arial"/>
          <w:color w:val="2F5496" w:themeColor="accent1" w:themeShade="BF"/>
        </w:rPr>
      </w:pPr>
    </w:p>
    <w:p w14:paraId="2194F837" w14:textId="77777777" w:rsidR="00102702" w:rsidRPr="00102702" w:rsidRDefault="00102702" w:rsidP="00102702">
      <w:pPr>
        <w:spacing w:after="0"/>
        <w:jc w:val="both"/>
        <w:rPr>
          <w:rFonts w:ascii="Arial" w:hAnsi="Arial" w:cs="Arial"/>
          <w:color w:val="2F5496" w:themeColor="accent1" w:themeShade="BF"/>
        </w:rPr>
      </w:pPr>
      <w:r w:rsidRPr="00102702">
        <w:rPr>
          <w:rFonts w:ascii="Arial" w:hAnsi="Arial" w:cs="Arial"/>
          <w:color w:val="2F5496" w:themeColor="accent1" w:themeShade="BF"/>
        </w:rPr>
        <w:t xml:space="preserve">La partecipazione a “Technology &amp; Business </w:t>
      </w:r>
      <w:proofErr w:type="spellStart"/>
      <w:r w:rsidRPr="00102702">
        <w:rPr>
          <w:rFonts w:ascii="Arial" w:hAnsi="Arial" w:cs="Arial"/>
          <w:color w:val="2F5496" w:themeColor="accent1" w:themeShade="BF"/>
        </w:rPr>
        <w:t>Cooperation</w:t>
      </w:r>
      <w:proofErr w:type="spellEnd"/>
      <w:r w:rsidRPr="00102702">
        <w:rPr>
          <w:rFonts w:ascii="Arial" w:hAnsi="Arial" w:cs="Arial"/>
          <w:color w:val="2F5496" w:themeColor="accent1" w:themeShade="BF"/>
        </w:rPr>
        <w:t xml:space="preserve"> Days 2026” è gratuita, previa registrazione e creazione del profilo aziendale in lingua inglese, al link seguente: </w:t>
      </w:r>
      <w:hyperlink r:id="rId31" w:history="1">
        <w:r w:rsidRPr="00102702">
          <w:rPr>
            <w:rStyle w:val="Collegamentoipertestuale"/>
            <w:rFonts w:ascii="Arial" w:hAnsi="Arial" w:cs="Arial"/>
          </w:rPr>
          <w:t>https://www.b2match.com/e/technology-business-cooperation-days-2026</w:t>
        </w:r>
      </w:hyperlink>
    </w:p>
    <w:p w14:paraId="6B032BEC" w14:textId="77777777" w:rsidR="00102702" w:rsidRPr="00102702" w:rsidRDefault="00102702" w:rsidP="00102702">
      <w:pPr>
        <w:spacing w:after="0"/>
        <w:jc w:val="both"/>
        <w:rPr>
          <w:rFonts w:ascii="Arial" w:hAnsi="Arial" w:cs="Arial"/>
          <w:color w:val="2F5496" w:themeColor="accent1" w:themeShade="BF"/>
        </w:rPr>
      </w:pPr>
      <w:r w:rsidRPr="00102702">
        <w:rPr>
          <w:rFonts w:ascii="Arial" w:hAnsi="Arial" w:cs="Arial"/>
          <w:color w:val="2F5496" w:themeColor="accent1" w:themeShade="BF"/>
        </w:rPr>
        <w:lastRenderedPageBreak/>
        <w:t xml:space="preserve">Una volta validato dagli organizzatori, il profilo sarà visibile online e sarà possibile consultare i profili degli altri partecipanti, richiedere appuntamenti e gestire le richieste ricevute. Gli incontri confermati saranno organizzati in un’agenda personale, che sarà inviata prima dell’evento a ciascun partecipante. </w:t>
      </w:r>
    </w:p>
    <w:p w14:paraId="73B8E3AF" w14:textId="77777777" w:rsidR="00102702" w:rsidRPr="00102702" w:rsidRDefault="00102702" w:rsidP="00102702">
      <w:pPr>
        <w:spacing w:after="0"/>
        <w:jc w:val="both"/>
        <w:rPr>
          <w:rFonts w:ascii="Arial" w:hAnsi="Arial" w:cs="Arial"/>
          <w:color w:val="2F5496" w:themeColor="accent1" w:themeShade="BF"/>
        </w:rPr>
      </w:pPr>
      <w:r w:rsidRPr="00102702">
        <w:rPr>
          <w:rFonts w:ascii="Arial" w:hAnsi="Arial" w:cs="Arial"/>
          <w:color w:val="2F5496" w:themeColor="accent1" w:themeShade="BF"/>
        </w:rPr>
        <w:t>Durante la fase di iscrizione all’evento è possibile scegliere UNIONCAMERE PUGLIA come support office se si vuole ricevere supporto prima, durante e dopo l’evento.</w:t>
      </w:r>
    </w:p>
    <w:p w14:paraId="1703A072" w14:textId="77777777" w:rsidR="00102702" w:rsidRPr="00102702" w:rsidRDefault="00102702" w:rsidP="00102702">
      <w:pPr>
        <w:spacing w:after="0"/>
        <w:jc w:val="both"/>
        <w:rPr>
          <w:rFonts w:ascii="Arial" w:hAnsi="Arial" w:cs="Arial"/>
          <w:color w:val="2F5496" w:themeColor="accent1" w:themeShade="BF"/>
        </w:rPr>
      </w:pPr>
    </w:p>
    <w:p w14:paraId="012EF03D" w14:textId="77777777" w:rsidR="00102702" w:rsidRPr="00102702" w:rsidRDefault="00102702" w:rsidP="00102702">
      <w:pPr>
        <w:spacing w:after="0"/>
        <w:jc w:val="both"/>
        <w:rPr>
          <w:rFonts w:ascii="Arial" w:hAnsi="Arial" w:cs="Arial"/>
          <w:b/>
          <w:bCs/>
          <w:color w:val="2F5496" w:themeColor="accent1" w:themeShade="BF"/>
        </w:rPr>
      </w:pPr>
      <w:r w:rsidRPr="00102702">
        <w:rPr>
          <w:rFonts w:ascii="Arial" w:hAnsi="Arial" w:cs="Arial"/>
          <w:b/>
          <w:bCs/>
          <w:color w:val="2F5496" w:themeColor="accent1" w:themeShade="BF"/>
        </w:rPr>
        <w:t>PER INFORMAZIONI E ASSISTENZA</w:t>
      </w:r>
    </w:p>
    <w:p w14:paraId="00C2F7D5" w14:textId="77777777" w:rsidR="00102702" w:rsidRPr="00102702" w:rsidRDefault="00102702" w:rsidP="00102702">
      <w:pPr>
        <w:spacing w:after="0"/>
        <w:jc w:val="both"/>
        <w:rPr>
          <w:rFonts w:ascii="Arial" w:hAnsi="Arial" w:cs="Arial"/>
          <w:color w:val="2F5496" w:themeColor="accent1" w:themeShade="BF"/>
        </w:rPr>
      </w:pPr>
      <w:r w:rsidRPr="00102702">
        <w:rPr>
          <w:rFonts w:ascii="Arial" w:hAnsi="Arial" w:cs="Arial"/>
          <w:color w:val="2F5496" w:themeColor="accent1" w:themeShade="BF"/>
        </w:rPr>
        <w:t>Serena Rucci</w:t>
      </w:r>
    </w:p>
    <w:p w14:paraId="52AA452D" w14:textId="77777777" w:rsidR="00102702" w:rsidRPr="00102702" w:rsidRDefault="00102702" w:rsidP="00102702">
      <w:pPr>
        <w:spacing w:after="0"/>
        <w:jc w:val="both"/>
        <w:rPr>
          <w:rFonts w:ascii="Arial" w:hAnsi="Arial" w:cs="Arial"/>
          <w:color w:val="2F5496" w:themeColor="accent1" w:themeShade="BF"/>
        </w:rPr>
      </w:pPr>
      <w:r w:rsidRPr="00102702">
        <w:rPr>
          <w:rFonts w:ascii="Arial" w:hAnsi="Arial" w:cs="Arial"/>
          <w:color w:val="2F5496" w:themeColor="accent1" w:themeShade="BF"/>
        </w:rPr>
        <w:t>Unioncamere Puglia – EEN</w:t>
      </w:r>
    </w:p>
    <w:p w14:paraId="692CA76C" w14:textId="77777777" w:rsidR="00102702" w:rsidRDefault="00102702" w:rsidP="00102702">
      <w:pPr>
        <w:spacing w:after="0"/>
        <w:jc w:val="both"/>
        <w:rPr>
          <w:rFonts w:ascii="Arial" w:hAnsi="Arial" w:cs="Arial"/>
          <w:color w:val="2F5496" w:themeColor="accent1" w:themeShade="BF"/>
        </w:rPr>
      </w:pPr>
      <w:r w:rsidRPr="00102702">
        <w:rPr>
          <w:rFonts w:ascii="Arial" w:hAnsi="Arial" w:cs="Arial"/>
          <w:color w:val="2F5496" w:themeColor="accent1" w:themeShade="BF"/>
        </w:rPr>
        <w:t>Tel. 080/2174528</w:t>
      </w:r>
    </w:p>
    <w:p w14:paraId="24F5E922" w14:textId="4189BC4E" w:rsidR="00F05BB6" w:rsidRPr="003F50A1" w:rsidRDefault="00102702" w:rsidP="003F50A1">
      <w:pPr>
        <w:spacing w:after="0"/>
        <w:jc w:val="both"/>
        <w:rPr>
          <w:rFonts w:ascii="Arial" w:hAnsi="Arial" w:cs="Arial"/>
          <w:color w:val="2F5496" w:themeColor="accent1" w:themeShade="BF"/>
        </w:rPr>
      </w:pPr>
      <w:r>
        <w:rPr>
          <w:rFonts w:ascii="Arial" w:hAnsi="Arial" w:cs="Arial"/>
          <w:color w:val="2F5496" w:themeColor="accent1" w:themeShade="BF"/>
        </w:rPr>
        <w:t>Serena.rucci@unioncamerepuglia.it</w:t>
      </w:r>
      <w:r w:rsidRPr="00102702">
        <w:rPr>
          <w:rFonts w:ascii="Arial" w:hAnsi="Arial" w:cs="Arial"/>
          <w:color w:val="2F5496" w:themeColor="accent1" w:themeShade="BF"/>
        </w:rPr>
        <w:tab/>
      </w:r>
    </w:p>
    <w:p w14:paraId="27E6E3DB" w14:textId="77777777" w:rsidR="00EB70D7" w:rsidRDefault="00EB70D7" w:rsidP="00934C5F">
      <w:pPr>
        <w:jc w:val="both"/>
        <w:rPr>
          <w:rFonts w:ascii="Arial" w:eastAsia="Arial" w:hAnsi="Arial" w:cs="Arial"/>
          <w:b/>
          <w:bCs/>
          <w:color w:val="EE0000"/>
          <w:sz w:val="32"/>
          <w:szCs w:val="32"/>
          <w:u w:val="single"/>
        </w:rPr>
      </w:pPr>
    </w:p>
    <w:p w14:paraId="2C058809" w14:textId="4AF4AEE8" w:rsidR="00934C5F" w:rsidRDefault="00934C5F" w:rsidP="00934C5F">
      <w:pPr>
        <w:jc w:val="both"/>
        <w:rPr>
          <w:rFonts w:ascii="Arial" w:eastAsia="Arial" w:hAnsi="Arial" w:cs="Arial"/>
          <w:b/>
          <w:bCs/>
          <w:color w:val="365F91"/>
          <w:sz w:val="32"/>
          <w:szCs w:val="32"/>
          <w:u w:val="single"/>
        </w:rPr>
      </w:pPr>
      <w:r w:rsidRPr="00BD5541">
        <w:rPr>
          <w:rFonts w:ascii="Arial" w:eastAsia="Arial" w:hAnsi="Arial" w:cs="Arial"/>
          <w:b/>
          <w:bCs/>
          <w:color w:val="EE0000"/>
          <w:sz w:val="32"/>
          <w:szCs w:val="32"/>
          <w:u w:val="single"/>
        </w:rPr>
        <w:t>REMINDER</w:t>
      </w:r>
    </w:p>
    <w:p w14:paraId="6CF83454" w14:textId="77777777" w:rsidR="00DE21C8" w:rsidRPr="00DE21C8" w:rsidRDefault="00DE21C8" w:rsidP="00934C5F">
      <w:pPr>
        <w:rPr>
          <w:rFonts w:ascii="Arial" w:hAnsi="Arial"/>
          <w:color w:val="365F91"/>
        </w:rPr>
      </w:pPr>
    </w:p>
    <w:p w14:paraId="5548DEDB" w14:textId="77777777" w:rsidR="00934C5F" w:rsidRDefault="00934C5F" w:rsidP="00934C5F">
      <w:pPr>
        <w:rPr>
          <w:rFonts w:cstheme="minorHAnsi"/>
          <w:b/>
          <w:bCs/>
          <w:color w:val="365F91"/>
          <w:sz w:val="56"/>
          <w:szCs w:val="56"/>
        </w:rPr>
      </w:pPr>
      <w:r>
        <w:rPr>
          <w:rFonts w:cstheme="minorHAnsi"/>
          <w:b/>
          <w:bCs/>
          <w:color w:val="365F91"/>
          <w:sz w:val="56"/>
          <w:szCs w:val="56"/>
        </w:rPr>
        <w:t>Webinar</w:t>
      </w:r>
      <w:r w:rsidRPr="00FD7198">
        <w:rPr>
          <w:rFonts w:cstheme="minorHAnsi"/>
          <w:b/>
          <w:bCs/>
          <w:color w:val="365F91"/>
          <w:sz w:val="56"/>
          <w:szCs w:val="56"/>
        </w:rPr>
        <w:t xml:space="preserve"> – Opportunità da fruire on-line</w:t>
      </w:r>
    </w:p>
    <w:p w14:paraId="679A5957" w14:textId="77777777" w:rsidR="00934C5F" w:rsidRDefault="00934C5F" w:rsidP="00934C5F">
      <w:pPr>
        <w:rPr>
          <w:rFonts w:ascii="Arial" w:hAnsi="Arial"/>
          <w:b/>
          <w:color w:val="365F91"/>
          <w:sz w:val="28"/>
          <w:szCs w:val="28"/>
        </w:rPr>
      </w:pPr>
      <w:r w:rsidRPr="00E74D68">
        <w:rPr>
          <w:rFonts w:ascii="Arial" w:hAnsi="Arial"/>
          <w:b/>
          <w:color w:val="365F91"/>
          <w:sz w:val="28"/>
          <w:szCs w:val="28"/>
        </w:rPr>
        <w:t xml:space="preserve">Seguici sui nostri canali social </w:t>
      </w:r>
      <w:r>
        <w:rPr>
          <w:rFonts w:ascii="Arial" w:hAnsi="Arial"/>
          <w:b/>
          <w:color w:val="365F91"/>
          <w:sz w:val="28"/>
          <w:szCs w:val="28"/>
        </w:rPr>
        <w:t>per essere aggiornato tempestivamente sui webinar.</w:t>
      </w:r>
    </w:p>
    <w:p w14:paraId="371930AB" w14:textId="77777777" w:rsidR="003F50A1" w:rsidRDefault="003F50A1" w:rsidP="003F50A1">
      <w:pPr>
        <w:jc w:val="both"/>
        <w:rPr>
          <w:rFonts w:ascii="Arial" w:eastAsia="Arial" w:hAnsi="Arial" w:cs="Arial"/>
          <w:b/>
          <w:bCs/>
          <w:color w:val="365F91"/>
          <w:sz w:val="32"/>
          <w:szCs w:val="32"/>
          <w:u w:val="single"/>
        </w:rPr>
      </w:pPr>
      <w:r w:rsidRPr="003431F0">
        <w:rPr>
          <w:rFonts w:ascii="Arial" w:eastAsia="Arial" w:hAnsi="Arial" w:cs="Arial"/>
          <w:b/>
          <w:bCs/>
          <w:color w:val="365F91"/>
          <w:sz w:val="32"/>
          <w:szCs w:val="32"/>
          <w:u w:val="single"/>
        </w:rPr>
        <w:t>Ciclo di webinar sulla sostenibilità come guida strategica</w:t>
      </w:r>
    </w:p>
    <w:p w14:paraId="5C6CE816" w14:textId="17DDAF19" w:rsidR="003F50A1" w:rsidRDefault="003F50A1" w:rsidP="003F50A1">
      <w:pPr>
        <w:jc w:val="both"/>
        <w:rPr>
          <w:rFonts w:ascii="Arial" w:eastAsia="Arial" w:hAnsi="Arial" w:cs="Arial"/>
          <w:color w:val="365F91"/>
        </w:rPr>
      </w:pPr>
      <w:r w:rsidRPr="003431F0">
        <w:rPr>
          <w:rFonts w:ascii="Arial" w:eastAsia="Arial" w:hAnsi="Arial" w:cs="Arial"/>
          <w:color w:val="365F91"/>
        </w:rPr>
        <w:t>Finlombarda</w:t>
      </w:r>
      <w:r w:rsidRPr="003431F0">
        <w:rPr>
          <w:rFonts w:ascii="Arial" w:hAnsi="Arial"/>
          <w:color w:val="365F91"/>
          <w:u w:color="000000"/>
        </w:rPr>
        <w:t xml:space="preserve"> </w:t>
      </w:r>
      <w:r w:rsidRPr="007879DE">
        <w:rPr>
          <w:rFonts w:ascii="Arial" w:hAnsi="Arial"/>
          <w:color w:val="365F91"/>
          <w:u w:color="000000"/>
        </w:rPr>
        <w:t xml:space="preserve">nell’ambito del progetto Simpler – Enterprise Europe Network, </w:t>
      </w:r>
      <w:r w:rsidRPr="003431F0">
        <w:rPr>
          <w:rFonts w:ascii="Arial" w:eastAsia="Arial" w:hAnsi="Arial" w:cs="Arial"/>
          <w:color w:val="365F91"/>
        </w:rPr>
        <w:t>organizza una serie di incontri operativi gratuiti pensati per la crescita sostenibile delle PMI.</w:t>
      </w:r>
    </w:p>
    <w:p w14:paraId="244E1DB2" w14:textId="0E206BA1" w:rsidR="00EB70D7" w:rsidRPr="00DF065A" w:rsidRDefault="00EB70D7" w:rsidP="00EB70D7">
      <w:pPr>
        <w:jc w:val="both"/>
        <w:rPr>
          <w:rFonts w:ascii="Arial" w:eastAsia="Arial" w:hAnsi="Arial" w:cs="Arial"/>
          <w:color w:val="365F91"/>
        </w:rPr>
      </w:pPr>
      <w:r w:rsidRPr="007437BE">
        <w:rPr>
          <w:rFonts w:ascii="Arial" w:eastAsia="Arial" w:hAnsi="Arial" w:cs="Arial"/>
          <w:color w:val="365F91"/>
        </w:rPr>
        <w:t xml:space="preserve">Il prossimo incontro, </w:t>
      </w:r>
      <w:r>
        <w:rPr>
          <w:rFonts w:ascii="Arial" w:eastAsia="Arial" w:hAnsi="Arial" w:cs="Arial"/>
          <w:color w:val="365F91"/>
        </w:rPr>
        <w:t xml:space="preserve">in un ciclo di tre webinar, è </w:t>
      </w:r>
      <w:r w:rsidRPr="007437BE">
        <w:rPr>
          <w:rFonts w:ascii="Arial" w:eastAsia="Arial" w:hAnsi="Arial" w:cs="Arial"/>
          <w:color w:val="365F91"/>
        </w:rPr>
        <w:t>in programma</w:t>
      </w:r>
      <w:r w:rsidRPr="007437BE">
        <w:rPr>
          <w:rFonts w:ascii="Arial" w:eastAsia="Arial" w:hAnsi="Arial" w:cs="Arial"/>
          <w:b/>
          <w:bCs/>
          <w:color w:val="365F91"/>
        </w:rPr>
        <w:t xml:space="preserve"> il 23 aprile 2026</w:t>
      </w:r>
      <w:r>
        <w:rPr>
          <w:rFonts w:ascii="Arial" w:eastAsia="Arial" w:hAnsi="Arial" w:cs="Arial"/>
          <w:b/>
          <w:bCs/>
          <w:color w:val="365F91"/>
        </w:rPr>
        <w:t xml:space="preserve"> e</w:t>
      </w:r>
      <w:r>
        <w:rPr>
          <w:rFonts w:ascii="Arial" w:eastAsia="Arial" w:hAnsi="Arial" w:cs="Arial"/>
          <w:b/>
          <w:bCs/>
          <w:color w:val="365F91"/>
        </w:rPr>
        <w:t xml:space="preserve"> </w:t>
      </w:r>
      <w:r w:rsidRPr="00DF065A">
        <w:rPr>
          <w:rFonts w:ascii="Arial" w:eastAsia="Arial" w:hAnsi="Arial" w:cs="Arial"/>
          <w:color w:val="365F91"/>
        </w:rPr>
        <w:t xml:space="preserve">si focalizzerà sul Corporate Venture Capital come leva per innovare e creare collaborazioni tra grandi imprese e start-up. Verranno presentati modelli, criteri e strategie di investimento e partnership, con il contributo di aziende, esperti e start-up che porteranno esempi concreti.  introdurrà i principali concetti e modelli di corporate venture. </w:t>
      </w:r>
    </w:p>
    <w:p w14:paraId="63D60D07" w14:textId="77777777" w:rsidR="00EB70D7" w:rsidRPr="003431F0" w:rsidRDefault="00EB70D7" w:rsidP="00EB70D7">
      <w:pPr>
        <w:jc w:val="both"/>
        <w:rPr>
          <w:rFonts w:ascii="Arial" w:eastAsia="Arial" w:hAnsi="Arial" w:cs="Arial"/>
          <w:color w:val="365F91"/>
        </w:rPr>
      </w:pPr>
      <w:r w:rsidRPr="003431F0">
        <w:rPr>
          <w:rFonts w:ascii="Arial" w:eastAsia="Arial" w:hAnsi="Arial" w:cs="Arial"/>
          <w:b/>
          <w:bCs/>
          <w:color w:val="365F91"/>
        </w:rPr>
        <w:t>La partecipazione è gratuita</w:t>
      </w:r>
      <w:r w:rsidRPr="003431F0">
        <w:rPr>
          <w:rFonts w:ascii="Arial" w:eastAsia="Arial" w:hAnsi="Arial" w:cs="Arial"/>
          <w:color w:val="365F91"/>
        </w:rPr>
        <w:t>, ma occorre iscriversi.</w:t>
      </w:r>
    </w:p>
    <w:p w14:paraId="25BEBDCE" w14:textId="77777777" w:rsidR="00EB70D7" w:rsidRDefault="00EB70D7" w:rsidP="00EB70D7">
      <w:pPr>
        <w:jc w:val="both"/>
        <w:rPr>
          <w:rFonts w:ascii="Arial" w:eastAsia="Arial" w:hAnsi="Arial" w:cs="Arial"/>
          <w:color w:val="365F91"/>
        </w:rPr>
      </w:pPr>
      <w:r w:rsidRPr="003431F0">
        <w:rPr>
          <w:rFonts w:ascii="Arial" w:eastAsia="Arial" w:hAnsi="Arial" w:cs="Arial"/>
          <w:b/>
          <w:bCs/>
          <w:color w:val="365F91"/>
        </w:rPr>
        <w:t>Vuoi registrarti?</w:t>
      </w:r>
      <w:r w:rsidRPr="003431F0">
        <w:rPr>
          <w:rFonts w:ascii="Arial" w:eastAsia="Arial" w:hAnsi="Arial" w:cs="Arial"/>
          <w:color w:val="365F91"/>
        </w:rPr>
        <w:t> </w:t>
      </w:r>
      <w:hyperlink r:id="rId32" w:tgtFrame="_blank" w:history="1">
        <w:r w:rsidRPr="003431F0">
          <w:rPr>
            <w:rStyle w:val="Collegamentoipertestuale"/>
            <w:rFonts w:ascii="Arial" w:eastAsia="Arial" w:hAnsi="Arial" w:cs="Arial"/>
            <w:b/>
            <w:bCs/>
          </w:rPr>
          <w:t>Clicca qui</w:t>
        </w:r>
      </w:hyperlink>
      <w:r w:rsidRPr="003431F0">
        <w:rPr>
          <w:rFonts w:ascii="Arial" w:eastAsia="Arial" w:hAnsi="Arial" w:cs="Arial"/>
          <w:color w:val="365F91"/>
        </w:rPr>
        <w:t>.</w:t>
      </w:r>
    </w:p>
    <w:p w14:paraId="73365AFA" w14:textId="77777777" w:rsidR="00EB70D7" w:rsidRDefault="00EB70D7" w:rsidP="00EB70D7">
      <w:pPr>
        <w:jc w:val="both"/>
        <w:rPr>
          <w:rFonts w:ascii="Arial" w:eastAsia="Arial" w:hAnsi="Arial" w:cs="Arial"/>
          <w:color w:val="365F91"/>
        </w:rPr>
      </w:pPr>
      <w:r w:rsidRPr="003431F0">
        <w:rPr>
          <w:rFonts w:ascii="Arial" w:eastAsia="Arial" w:hAnsi="Arial" w:cs="Arial"/>
          <w:color w:val="365F91"/>
        </w:rPr>
        <w:t xml:space="preserve">Scopri gli incontri precedenti: guarda le registrazioni degli eventi e scarica i materiali utili nella </w:t>
      </w:r>
      <w:hyperlink r:id="rId33" w:tgtFrame="_blank" w:history="1">
        <w:r w:rsidRPr="003431F0">
          <w:rPr>
            <w:rStyle w:val="Collegamentoipertestuale"/>
            <w:rFonts w:ascii="Arial" w:eastAsia="Arial" w:hAnsi="Arial" w:cs="Arial"/>
            <w:b/>
            <w:bCs/>
          </w:rPr>
          <w:t>pagina degli Open Webinar</w:t>
        </w:r>
      </w:hyperlink>
      <w:r w:rsidRPr="003431F0">
        <w:rPr>
          <w:rFonts w:ascii="Arial" w:eastAsia="Arial" w:hAnsi="Arial" w:cs="Arial"/>
          <w:color w:val="365F91"/>
        </w:rPr>
        <w:t>.</w:t>
      </w:r>
    </w:p>
    <w:p w14:paraId="40C225F1" w14:textId="77777777" w:rsidR="00EB70D7" w:rsidRPr="003431F0" w:rsidRDefault="00EB70D7" w:rsidP="00EB70D7">
      <w:pPr>
        <w:jc w:val="both"/>
        <w:rPr>
          <w:rFonts w:ascii="Arial" w:eastAsia="Arial" w:hAnsi="Arial" w:cs="Arial"/>
          <w:color w:val="365F91"/>
        </w:rPr>
      </w:pPr>
    </w:p>
    <w:p w14:paraId="178A6583" w14:textId="31FE4D09" w:rsidR="003F50A1" w:rsidRDefault="003F50A1" w:rsidP="00EB70D7">
      <w:pPr>
        <w:jc w:val="both"/>
        <w:rPr>
          <w:rFonts w:ascii="Arial" w:eastAsia="Arial" w:hAnsi="Arial" w:cs="Arial"/>
          <w:color w:val="365F91"/>
        </w:rPr>
      </w:pPr>
    </w:p>
    <w:p w14:paraId="33650731" w14:textId="77777777" w:rsidR="003F50A1" w:rsidRPr="003431F0" w:rsidRDefault="003F50A1" w:rsidP="003F50A1">
      <w:pPr>
        <w:jc w:val="both"/>
        <w:rPr>
          <w:rFonts w:ascii="Arial" w:eastAsia="Arial" w:hAnsi="Arial" w:cs="Arial"/>
          <w:color w:val="365F91"/>
        </w:rPr>
      </w:pPr>
    </w:p>
    <w:p w14:paraId="45D1A9E8" w14:textId="77777777" w:rsidR="003F50A1" w:rsidRDefault="003F50A1" w:rsidP="003F50A1">
      <w:pPr>
        <w:jc w:val="both"/>
        <w:rPr>
          <w:rFonts w:ascii="Arial" w:eastAsia="Arial" w:hAnsi="Arial" w:cs="Arial"/>
          <w:b/>
          <w:bCs/>
          <w:color w:val="365F91"/>
          <w:sz w:val="32"/>
          <w:szCs w:val="32"/>
          <w:u w:val="single"/>
        </w:rPr>
      </w:pPr>
      <w:r w:rsidRPr="00192237">
        <w:rPr>
          <w:rFonts w:ascii="Arial" w:eastAsia="Arial" w:hAnsi="Arial" w:cs="Arial"/>
          <w:b/>
          <w:bCs/>
          <w:color w:val="365F91"/>
          <w:sz w:val="32"/>
          <w:szCs w:val="32"/>
          <w:u w:val="single"/>
        </w:rPr>
        <w:lastRenderedPageBreak/>
        <w:t>Doing Business in the United States: How to pitch for the Silicon Valley</w:t>
      </w:r>
      <w:r>
        <w:rPr>
          <w:rFonts w:ascii="Arial" w:eastAsia="Arial" w:hAnsi="Arial" w:cs="Arial"/>
          <w:b/>
          <w:bCs/>
          <w:color w:val="365F91"/>
          <w:sz w:val="32"/>
          <w:szCs w:val="32"/>
          <w:u w:val="single"/>
        </w:rPr>
        <w:t xml:space="preserve"> – webinar 22 aprile 2026 – ore 16.00 – 17.00</w:t>
      </w:r>
    </w:p>
    <w:p w14:paraId="17701196" w14:textId="1731C1CE" w:rsidR="003F50A1" w:rsidRPr="00192237" w:rsidRDefault="003F50A1" w:rsidP="003F50A1">
      <w:pPr>
        <w:spacing w:after="0"/>
        <w:jc w:val="both"/>
        <w:rPr>
          <w:rFonts w:ascii="Arial" w:hAnsi="Arial" w:cs="Arial"/>
          <w:color w:val="365F91"/>
        </w:rPr>
      </w:pPr>
      <w:r w:rsidRPr="00192237">
        <w:rPr>
          <w:rFonts w:ascii="Arial" w:hAnsi="Arial" w:cs="Arial"/>
          <w:color w:val="365F91"/>
        </w:rPr>
        <w:t>La serie di webinar “</w:t>
      </w:r>
      <w:proofErr w:type="spellStart"/>
      <w:r w:rsidRPr="00192237">
        <w:rPr>
          <w:rFonts w:ascii="Arial" w:hAnsi="Arial" w:cs="Arial"/>
          <w:color w:val="365F91"/>
        </w:rPr>
        <w:t>Embracing</w:t>
      </w:r>
      <w:proofErr w:type="spellEnd"/>
      <w:r w:rsidRPr="00192237">
        <w:rPr>
          <w:rFonts w:ascii="Arial" w:hAnsi="Arial" w:cs="Arial"/>
          <w:color w:val="365F91"/>
        </w:rPr>
        <w:t xml:space="preserve"> Global Markets” aiuta le piccole e medie imprese e le start-up europee a innovare ed espandersi in Asia, Africa e nelle Americhe. I webinar sono tenuti da esperti di vari servizi della Commissione europea e d</w:t>
      </w:r>
      <w:r>
        <w:rPr>
          <w:rFonts w:ascii="Arial" w:hAnsi="Arial" w:cs="Arial"/>
          <w:color w:val="365F91"/>
        </w:rPr>
        <w:t xml:space="preserve">i </w:t>
      </w:r>
      <w:r w:rsidRPr="00192237">
        <w:rPr>
          <w:rFonts w:ascii="Arial" w:hAnsi="Arial" w:cs="Arial"/>
          <w:color w:val="365F91"/>
        </w:rPr>
        <w:t>Enterprise Europe Network</w:t>
      </w:r>
      <w:r>
        <w:rPr>
          <w:rFonts w:ascii="Arial" w:hAnsi="Arial" w:cs="Arial"/>
          <w:color w:val="365F91"/>
        </w:rPr>
        <w:t>.</w:t>
      </w:r>
    </w:p>
    <w:p w14:paraId="415F54F9" w14:textId="77777777" w:rsidR="003F50A1" w:rsidRPr="00192237" w:rsidRDefault="003F50A1" w:rsidP="003F50A1">
      <w:pPr>
        <w:spacing w:after="0"/>
        <w:jc w:val="both"/>
        <w:rPr>
          <w:rFonts w:ascii="Arial" w:hAnsi="Arial" w:cs="Arial"/>
          <w:color w:val="365F91"/>
        </w:rPr>
      </w:pPr>
      <w:r w:rsidRPr="00192237">
        <w:rPr>
          <w:rFonts w:ascii="Arial" w:hAnsi="Arial" w:cs="Arial"/>
          <w:color w:val="365F91"/>
        </w:rPr>
        <w:t>A chi è rivolto?</w:t>
      </w:r>
    </w:p>
    <w:p w14:paraId="014BB81E" w14:textId="77777777" w:rsidR="003F50A1" w:rsidRPr="00192237" w:rsidRDefault="003F50A1" w:rsidP="003F50A1">
      <w:pPr>
        <w:spacing w:after="0"/>
        <w:jc w:val="both"/>
        <w:rPr>
          <w:rFonts w:ascii="Arial" w:hAnsi="Arial" w:cs="Arial"/>
          <w:color w:val="365F91"/>
        </w:rPr>
      </w:pPr>
      <w:r w:rsidRPr="00192237">
        <w:rPr>
          <w:rFonts w:ascii="Arial" w:hAnsi="Arial" w:cs="Arial"/>
          <w:color w:val="365F91"/>
        </w:rPr>
        <w:t xml:space="preserve">Questo webinar è particolarmente indicato per le organizzazioni che hanno una presenza consolidata in Europa e si trovano nelle primissime fasi di esplorazione dell’espansione transatlantica. È particolarmente rilevante per coloro che intendono progettare un approccio snello – un “Minimum </w:t>
      </w:r>
      <w:proofErr w:type="spellStart"/>
      <w:r w:rsidRPr="00192237">
        <w:rPr>
          <w:rFonts w:ascii="Arial" w:hAnsi="Arial" w:cs="Arial"/>
          <w:color w:val="365F91"/>
        </w:rPr>
        <w:t>Viable</w:t>
      </w:r>
      <w:proofErr w:type="spellEnd"/>
      <w:r w:rsidRPr="00192237">
        <w:rPr>
          <w:rFonts w:ascii="Arial" w:hAnsi="Arial" w:cs="Arial"/>
          <w:color w:val="365F91"/>
        </w:rPr>
        <w:t xml:space="preserve"> Landing” – prima di impegnarsi in un ingresso sul mercato su larga scala.</w:t>
      </w:r>
    </w:p>
    <w:p w14:paraId="2EAAB23A" w14:textId="16B14B1E" w:rsidR="003F50A1" w:rsidRPr="00192237" w:rsidRDefault="003F50A1" w:rsidP="003F50A1">
      <w:pPr>
        <w:spacing w:after="0"/>
        <w:jc w:val="both"/>
        <w:rPr>
          <w:rFonts w:ascii="Arial" w:hAnsi="Arial" w:cs="Arial"/>
          <w:color w:val="365F91"/>
        </w:rPr>
      </w:pPr>
      <w:r w:rsidRPr="00192237">
        <w:rPr>
          <w:rFonts w:ascii="Arial" w:hAnsi="Arial" w:cs="Arial"/>
          <w:color w:val="365F91"/>
        </w:rPr>
        <w:t>Obiettivi</w:t>
      </w:r>
      <w:r>
        <w:rPr>
          <w:rFonts w:ascii="Arial" w:hAnsi="Arial" w:cs="Arial"/>
          <w:color w:val="365F91"/>
        </w:rPr>
        <w:t>: offrire</w:t>
      </w:r>
      <w:r w:rsidRPr="00192237">
        <w:rPr>
          <w:rFonts w:ascii="Arial" w:hAnsi="Arial" w:cs="Arial"/>
          <w:color w:val="365F91"/>
        </w:rPr>
        <w:t xml:space="preserve"> prospettiva imprenditoriale innovativa sul fare affari negli Stati Uniti, attingendo direttamente all'esperienza pratica delle aziende supportate dall'EIT e dal 28DIGITAL Hub Silicon Valley.</w:t>
      </w:r>
    </w:p>
    <w:p w14:paraId="6584191C" w14:textId="77777777" w:rsidR="003F50A1" w:rsidRPr="00192237" w:rsidRDefault="003F50A1" w:rsidP="003F50A1">
      <w:pPr>
        <w:spacing w:after="0"/>
        <w:jc w:val="both"/>
        <w:rPr>
          <w:rFonts w:ascii="Arial" w:hAnsi="Arial" w:cs="Arial"/>
          <w:color w:val="365F91"/>
        </w:rPr>
      </w:pPr>
      <w:r w:rsidRPr="00192237">
        <w:rPr>
          <w:rFonts w:ascii="Arial" w:hAnsi="Arial" w:cs="Arial"/>
          <w:color w:val="365F91"/>
        </w:rPr>
        <w:t>I partecipanti acquisiranno:</w:t>
      </w:r>
    </w:p>
    <w:p w14:paraId="17C4304D" w14:textId="2A9B6FE1" w:rsidR="003F50A1" w:rsidRPr="00244EB3" w:rsidRDefault="003F50A1" w:rsidP="003F50A1">
      <w:pPr>
        <w:pStyle w:val="Paragrafoelenco"/>
        <w:numPr>
          <w:ilvl w:val="0"/>
          <w:numId w:val="35"/>
        </w:numPr>
        <w:spacing w:after="0"/>
        <w:jc w:val="both"/>
        <w:rPr>
          <w:rFonts w:ascii="Arial" w:hAnsi="Arial" w:cs="Arial"/>
          <w:color w:val="365F91"/>
        </w:rPr>
      </w:pPr>
      <w:r w:rsidRPr="00244EB3">
        <w:rPr>
          <w:rFonts w:ascii="Arial" w:hAnsi="Arial" w:cs="Arial"/>
          <w:color w:val="365F91"/>
        </w:rPr>
        <w:t>una chiara comprensione della mentalità della Silicon Valley e della cultura imprenditoriale globale</w:t>
      </w:r>
    </w:p>
    <w:p w14:paraId="5C7DA761" w14:textId="77777777" w:rsidR="003F50A1" w:rsidRPr="00244EB3" w:rsidRDefault="003F50A1" w:rsidP="003F50A1">
      <w:pPr>
        <w:pStyle w:val="Paragrafoelenco"/>
        <w:numPr>
          <w:ilvl w:val="0"/>
          <w:numId w:val="35"/>
        </w:numPr>
        <w:spacing w:after="0"/>
        <w:jc w:val="both"/>
        <w:rPr>
          <w:rFonts w:ascii="Arial" w:hAnsi="Arial" w:cs="Arial"/>
          <w:color w:val="365F91"/>
        </w:rPr>
      </w:pPr>
      <w:r w:rsidRPr="00244EB3">
        <w:rPr>
          <w:rFonts w:ascii="Arial" w:hAnsi="Arial" w:cs="Arial"/>
          <w:color w:val="365F91"/>
        </w:rPr>
        <w:t>una guida pratica su come elaborare una presentazione convincente per il mercato statunitense</w:t>
      </w:r>
    </w:p>
    <w:p w14:paraId="5B8B10EC" w14:textId="77777777" w:rsidR="003F50A1" w:rsidRPr="00244EB3" w:rsidRDefault="003F50A1" w:rsidP="003F50A1">
      <w:pPr>
        <w:pStyle w:val="Paragrafoelenco"/>
        <w:numPr>
          <w:ilvl w:val="0"/>
          <w:numId w:val="35"/>
        </w:numPr>
        <w:spacing w:after="0"/>
        <w:jc w:val="both"/>
        <w:rPr>
          <w:rFonts w:ascii="Arial" w:hAnsi="Arial" w:cs="Arial"/>
          <w:color w:val="365F91"/>
        </w:rPr>
      </w:pPr>
      <w:r w:rsidRPr="00244EB3">
        <w:rPr>
          <w:rFonts w:ascii="Arial" w:hAnsi="Arial" w:cs="Arial"/>
          <w:color w:val="365F91"/>
        </w:rPr>
        <w:t>consigli su come adattare la propria presentazione di vendita alle aspettative dei clienti americani</w:t>
      </w:r>
    </w:p>
    <w:p w14:paraId="01152207" w14:textId="281FC423" w:rsidR="003F50A1" w:rsidRPr="00244EB3" w:rsidRDefault="003F50A1" w:rsidP="003F50A1">
      <w:pPr>
        <w:pStyle w:val="Paragrafoelenco"/>
        <w:numPr>
          <w:ilvl w:val="0"/>
          <w:numId w:val="35"/>
        </w:numPr>
        <w:spacing w:after="0"/>
        <w:jc w:val="both"/>
        <w:rPr>
          <w:rFonts w:ascii="Arial" w:hAnsi="Arial" w:cs="Arial"/>
          <w:color w:val="365F91"/>
        </w:rPr>
      </w:pPr>
      <w:r w:rsidRPr="00244EB3">
        <w:rPr>
          <w:rFonts w:ascii="Arial" w:hAnsi="Arial" w:cs="Arial"/>
          <w:color w:val="365F91"/>
        </w:rPr>
        <w:t>lezioni collaudate sul campo relative all'ingresso nel mercato statunitense, comprese le insidie più comuni e i fattori chiave di successo</w:t>
      </w:r>
      <w:r>
        <w:rPr>
          <w:rFonts w:ascii="Arial" w:hAnsi="Arial" w:cs="Arial"/>
          <w:color w:val="365F91"/>
        </w:rPr>
        <w:t>.</w:t>
      </w:r>
    </w:p>
    <w:p w14:paraId="22C7166D" w14:textId="2C92211C" w:rsidR="003F50A1" w:rsidRPr="00192237" w:rsidRDefault="003F50A1" w:rsidP="003F50A1">
      <w:pPr>
        <w:spacing w:after="0"/>
        <w:jc w:val="both"/>
        <w:rPr>
          <w:rFonts w:ascii="Arial" w:hAnsi="Arial" w:cs="Arial"/>
          <w:color w:val="365F91"/>
        </w:rPr>
      </w:pPr>
      <w:r w:rsidRPr="00192237">
        <w:rPr>
          <w:rFonts w:ascii="Arial" w:hAnsi="Arial" w:cs="Arial"/>
          <w:color w:val="365F91"/>
        </w:rPr>
        <w:t xml:space="preserve">La sessione si conclude con </w:t>
      </w:r>
      <w:r>
        <w:rPr>
          <w:rFonts w:ascii="Arial" w:hAnsi="Arial" w:cs="Arial"/>
          <w:color w:val="365F91"/>
        </w:rPr>
        <w:t>Q&amp;A dal vivo</w:t>
      </w:r>
      <w:r w:rsidRPr="00192237">
        <w:rPr>
          <w:rFonts w:ascii="Arial" w:hAnsi="Arial" w:cs="Arial"/>
          <w:color w:val="365F91"/>
        </w:rPr>
        <w:t>, che offre ai partecipanti l'opportunità di porre domande e ricevere approfondimenti sinceri e concreti.</w:t>
      </w:r>
    </w:p>
    <w:p w14:paraId="4AB409B2" w14:textId="77777777" w:rsidR="003F50A1" w:rsidRPr="00775112" w:rsidRDefault="003F50A1" w:rsidP="003F50A1">
      <w:pPr>
        <w:spacing w:after="0"/>
        <w:jc w:val="both"/>
        <w:rPr>
          <w:rFonts w:ascii="Arial" w:hAnsi="Arial" w:cs="Arial"/>
          <w:color w:val="365F91"/>
        </w:rPr>
      </w:pPr>
      <w:r w:rsidRPr="00775112">
        <w:rPr>
          <w:rFonts w:ascii="Arial" w:hAnsi="Arial" w:cs="Arial"/>
          <w:color w:val="365F91"/>
        </w:rPr>
        <w:t xml:space="preserve">Segui il webinar in diretta streaming o partecipa alla sessione </w:t>
      </w:r>
      <w:hyperlink r:id="rId34" w:history="1">
        <w:r w:rsidRPr="00775112">
          <w:rPr>
            <w:rStyle w:val="Collegamentoipertestuale"/>
            <w:rFonts w:ascii="Arial" w:hAnsi="Arial" w:cs="Arial"/>
          </w:rPr>
          <w:t>tramite Webex</w:t>
        </w:r>
      </w:hyperlink>
      <w:r w:rsidRPr="00775112">
        <w:rPr>
          <w:rFonts w:ascii="Arial" w:hAnsi="Arial" w:cs="Arial"/>
          <w:color w:val="365F91"/>
        </w:rPr>
        <w:t xml:space="preserve"> per interagire con i nostri esperti!</w:t>
      </w:r>
    </w:p>
    <w:p w14:paraId="77E4DC8C" w14:textId="77777777" w:rsidR="003F50A1" w:rsidRDefault="003F50A1" w:rsidP="003F50A1">
      <w:pPr>
        <w:spacing w:after="0"/>
        <w:jc w:val="both"/>
        <w:rPr>
          <w:rFonts w:ascii="Arial" w:hAnsi="Arial" w:cs="Arial"/>
          <w:color w:val="365F91"/>
        </w:rPr>
      </w:pPr>
      <w:r w:rsidRPr="00775112">
        <w:rPr>
          <w:rFonts w:ascii="Arial" w:hAnsi="Arial" w:cs="Arial"/>
          <w:color w:val="365F91"/>
        </w:rPr>
        <w:t>I webinar vengono registrati e diffusi sui nostri canali social. Se non desideri apparire in video, disattiva la videocamera e il microfono. Per ulteriori informazioni, consulta la nostra informativa dettagliata sulla protezione dei dati.</w:t>
      </w:r>
    </w:p>
    <w:p w14:paraId="774DB333" w14:textId="77777777" w:rsidR="003F50A1" w:rsidRDefault="003F50A1" w:rsidP="003F50A1">
      <w:pPr>
        <w:spacing w:after="0"/>
        <w:jc w:val="both"/>
        <w:rPr>
          <w:rFonts w:ascii="Arial" w:eastAsia="Arial" w:hAnsi="Arial" w:cs="Arial"/>
          <w:b/>
          <w:bCs/>
          <w:color w:val="365F91"/>
          <w:sz w:val="32"/>
          <w:szCs w:val="32"/>
          <w:u w:val="single"/>
        </w:rPr>
      </w:pPr>
    </w:p>
    <w:p w14:paraId="21EDD827" w14:textId="7D0D038A" w:rsidR="003F50A1" w:rsidRDefault="003F50A1" w:rsidP="003F50A1">
      <w:pPr>
        <w:jc w:val="both"/>
        <w:rPr>
          <w:rFonts w:ascii="Arial" w:eastAsia="Arial" w:hAnsi="Arial" w:cs="Arial"/>
          <w:b/>
          <w:bCs/>
          <w:color w:val="365F91"/>
          <w:sz w:val="32"/>
          <w:szCs w:val="32"/>
          <w:u w:val="single"/>
        </w:rPr>
      </w:pPr>
      <w:r w:rsidRPr="00DA1825">
        <w:rPr>
          <w:rFonts w:ascii="Arial" w:eastAsia="Arial" w:hAnsi="Arial" w:cs="Arial"/>
          <w:b/>
          <w:bCs/>
          <w:color w:val="365F91"/>
          <w:sz w:val="32"/>
          <w:szCs w:val="32"/>
          <w:u w:val="single"/>
        </w:rPr>
        <w:t xml:space="preserve">Esportare in Sicurezza: Soluzioni e Strumenti dell’EU </w:t>
      </w:r>
      <w:proofErr w:type="spellStart"/>
      <w:r w:rsidRPr="00DA1825">
        <w:rPr>
          <w:rFonts w:ascii="Arial" w:eastAsia="Arial" w:hAnsi="Arial" w:cs="Arial"/>
          <w:b/>
          <w:bCs/>
          <w:color w:val="365F91"/>
          <w:sz w:val="32"/>
          <w:szCs w:val="32"/>
          <w:u w:val="single"/>
        </w:rPr>
        <w:t>Sanctions</w:t>
      </w:r>
      <w:proofErr w:type="spellEnd"/>
      <w:r w:rsidRPr="00DA1825">
        <w:rPr>
          <w:rFonts w:ascii="Arial" w:eastAsia="Arial" w:hAnsi="Arial" w:cs="Arial"/>
          <w:b/>
          <w:bCs/>
          <w:color w:val="365F91"/>
          <w:sz w:val="32"/>
          <w:szCs w:val="32"/>
          <w:u w:val="single"/>
        </w:rPr>
        <w:t xml:space="preserve"> Helpdesk </w:t>
      </w:r>
      <w:r>
        <w:rPr>
          <w:rFonts w:ascii="Arial" w:eastAsia="Arial" w:hAnsi="Arial" w:cs="Arial"/>
          <w:b/>
          <w:bCs/>
          <w:color w:val="365F91"/>
          <w:sz w:val="32"/>
          <w:szCs w:val="32"/>
          <w:u w:val="single"/>
        </w:rPr>
        <w:t xml:space="preserve">– webinar - </w:t>
      </w:r>
      <w:r w:rsidRPr="00DA1825">
        <w:rPr>
          <w:rFonts w:ascii="Arial" w:eastAsia="Arial" w:hAnsi="Arial" w:cs="Arial"/>
          <w:b/>
          <w:bCs/>
          <w:color w:val="365F91"/>
          <w:sz w:val="32"/>
          <w:szCs w:val="32"/>
          <w:u w:val="single"/>
        </w:rPr>
        <w:t xml:space="preserve">30 </w:t>
      </w:r>
      <w:proofErr w:type="gramStart"/>
      <w:r w:rsidRPr="00DA1825">
        <w:rPr>
          <w:rFonts w:ascii="Arial" w:eastAsia="Arial" w:hAnsi="Arial" w:cs="Arial"/>
          <w:b/>
          <w:bCs/>
          <w:color w:val="365F91"/>
          <w:sz w:val="32"/>
          <w:szCs w:val="32"/>
          <w:u w:val="single"/>
        </w:rPr>
        <w:t>Aprile</w:t>
      </w:r>
      <w:proofErr w:type="gramEnd"/>
      <w:r w:rsidRPr="00DA1825">
        <w:rPr>
          <w:rFonts w:ascii="Arial" w:eastAsia="Arial" w:hAnsi="Arial" w:cs="Arial"/>
          <w:b/>
          <w:bCs/>
          <w:color w:val="365F91"/>
          <w:sz w:val="32"/>
          <w:szCs w:val="32"/>
          <w:u w:val="single"/>
        </w:rPr>
        <w:t xml:space="preserve"> 2026</w:t>
      </w:r>
      <w:r>
        <w:rPr>
          <w:rFonts w:ascii="Arial" w:eastAsia="Arial" w:hAnsi="Arial" w:cs="Arial"/>
          <w:b/>
          <w:bCs/>
          <w:color w:val="365F91"/>
          <w:sz w:val="32"/>
          <w:szCs w:val="32"/>
          <w:u w:val="single"/>
        </w:rPr>
        <w:t xml:space="preserve"> -</w:t>
      </w:r>
      <w:r w:rsidRPr="00DA1825">
        <w:rPr>
          <w:rFonts w:ascii="Arial" w:eastAsia="Arial" w:hAnsi="Arial" w:cs="Arial"/>
          <w:b/>
          <w:bCs/>
          <w:color w:val="365F91"/>
          <w:sz w:val="32"/>
          <w:szCs w:val="32"/>
          <w:u w:val="single"/>
        </w:rPr>
        <w:t xml:space="preserve"> 11:00 - 12:30</w:t>
      </w:r>
    </w:p>
    <w:p w14:paraId="3C8A1C39" w14:textId="08F40D03" w:rsidR="003F50A1" w:rsidRPr="003F50A1" w:rsidRDefault="003F50A1" w:rsidP="003F50A1">
      <w:pPr>
        <w:spacing w:after="0"/>
        <w:rPr>
          <w:rFonts w:ascii="Arial" w:hAnsi="Arial" w:cs="Arial"/>
          <w:color w:val="365F91"/>
        </w:rPr>
      </w:pPr>
      <w:r w:rsidRPr="003F50A1">
        <w:rPr>
          <w:rFonts w:ascii="Arial" w:hAnsi="Arial" w:cs="Arial"/>
          <w:color w:val="365F91"/>
        </w:rPr>
        <w:t xml:space="preserve">In un contesto geopolitico in costante mutamento, la conformità alle normative internazionali rappresenta oggi un pilastro fondamentale per la sicurezza e il successo delle imprese attive sui mercati esteri. Unioncamere Calabria, come parte della rete Enterprise Europe Network (EEN), organizza una sessione di formazione strategica in collaborazione con il Consorzio </w:t>
      </w:r>
      <w:proofErr w:type="spellStart"/>
      <w:r w:rsidRPr="003F50A1">
        <w:rPr>
          <w:rFonts w:ascii="Arial" w:hAnsi="Arial" w:cs="Arial"/>
          <w:color w:val="365F91"/>
        </w:rPr>
        <w:t>Bridgeconomies</w:t>
      </w:r>
      <w:proofErr w:type="spellEnd"/>
      <w:r w:rsidRPr="003F50A1">
        <w:rPr>
          <w:rFonts w:ascii="Arial" w:hAnsi="Arial" w:cs="Arial"/>
          <w:color w:val="365F91"/>
        </w:rPr>
        <w:t xml:space="preserve"> e l'EU </w:t>
      </w:r>
      <w:proofErr w:type="spellStart"/>
      <w:r w:rsidRPr="003F50A1">
        <w:rPr>
          <w:rFonts w:ascii="Arial" w:hAnsi="Arial" w:cs="Arial"/>
          <w:color w:val="365F91"/>
        </w:rPr>
        <w:t>Sanctions</w:t>
      </w:r>
      <w:proofErr w:type="spellEnd"/>
      <w:r w:rsidRPr="003F50A1">
        <w:rPr>
          <w:rFonts w:ascii="Arial" w:hAnsi="Arial" w:cs="Arial"/>
          <w:color w:val="365F91"/>
        </w:rPr>
        <w:t xml:space="preserve"> Helpdesk.</w:t>
      </w:r>
      <w:r w:rsidRPr="003F50A1">
        <w:rPr>
          <w:rFonts w:ascii="Arial" w:hAnsi="Arial" w:cs="Arial"/>
          <w:color w:val="365F91"/>
        </w:rPr>
        <w:br/>
        <w:t>L'evento si terrà il 30 aprile 2026, dalle ore 11:00 alle 12:30 (CEST), in lingua italiana attraverso la piattaforma Zoom.</w:t>
      </w:r>
      <w:r w:rsidRPr="003F50A1">
        <w:rPr>
          <w:rFonts w:ascii="Arial" w:hAnsi="Arial" w:cs="Arial"/>
          <w:color w:val="365F91"/>
        </w:rPr>
        <w:br/>
      </w:r>
    </w:p>
    <w:p w14:paraId="19697832" w14:textId="77777777" w:rsidR="003F50A1" w:rsidRPr="003F50A1" w:rsidRDefault="003F50A1" w:rsidP="003F50A1">
      <w:pPr>
        <w:spacing w:after="0"/>
        <w:rPr>
          <w:rFonts w:ascii="Arial" w:hAnsi="Arial" w:cs="Arial"/>
          <w:color w:val="365F91"/>
        </w:rPr>
      </w:pPr>
      <w:r w:rsidRPr="003F50A1">
        <w:rPr>
          <w:rFonts w:ascii="Arial" w:hAnsi="Arial" w:cs="Arial"/>
          <w:color w:val="365F91"/>
        </w:rPr>
        <w:t>Il webinar è progettato per offrire una guida operativa sul complesso tema delle sanzioni internazionali. Grazie all'intervento degli esperti, le imprese potranno:</w:t>
      </w:r>
    </w:p>
    <w:p w14:paraId="7E34E68F" w14:textId="77777777" w:rsidR="003F50A1" w:rsidRPr="003F50A1" w:rsidRDefault="003F50A1" w:rsidP="003F50A1">
      <w:pPr>
        <w:numPr>
          <w:ilvl w:val="0"/>
          <w:numId w:val="36"/>
        </w:numPr>
        <w:spacing w:after="0"/>
        <w:rPr>
          <w:rFonts w:ascii="Arial" w:hAnsi="Arial" w:cs="Arial"/>
          <w:color w:val="365F91"/>
        </w:rPr>
      </w:pPr>
      <w:r w:rsidRPr="003F50A1">
        <w:rPr>
          <w:rFonts w:ascii="Arial" w:hAnsi="Arial" w:cs="Arial"/>
          <w:b/>
          <w:bCs/>
          <w:color w:val="365F91"/>
        </w:rPr>
        <w:lastRenderedPageBreak/>
        <w:t>Decodificare le normative UE:</w:t>
      </w:r>
      <w:r w:rsidRPr="003F50A1">
        <w:rPr>
          <w:rFonts w:ascii="Arial" w:hAnsi="Arial" w:cs="Arial"/>
          <w:color w:val="365F91"/>
        </w:rPr>
        <w:t xml:space="preserve"> comprendere l'impatto delle sanzioni sulle proprie catene di fornitura.</w:t>
      </w:r>
    </w:p>
    <w:p w14:paraId="4E7DF854" w14:textId="77777777" w:rsidR="003F50A1" w:rsidRPr="003F50A1" w:rsidRDefault="003F50A1" w:rsidP="003F50A1">
      <w:pPr>
        <w:numPr>
          <w:ilvl w:val="0"/>
          <w:numId w:val="36"/>
        </w:numPr>
        <w:spacing w:after="0"/>
        <w:rPr>
          <w:rFonts w:ascii="Arial" w:hAnsi="Arial" w:cs="Arial"/>
          <w:color w:val="365F91"/>
        </w:rPr>
      </w:pPr>
      <w:r w:rsidRPr="003F50A1">
        <w:rPr>
          <w:rFonts w:ascii="Arial" w:hAnsi="Arial" w:cs="Arial"/>
          <w:b/>
          <w:bCs/>
          <w:color w:val="365F91"/>
        </w:rPr>
        <w:t>Apprendere da casi reali:</w:t>
      </w:r>
      <w:r w:rsidRPr="003F50A1">
        <w:rPr>
          <w:rFonts w:ascii="Arial" w:hAnsi="Arial" w:cs="Arial"/>
          <w:color w:val="365F91"/>
        </w:rPr>
        <w:t xml:space="preserve"> analizzare scenari pratici per prevenire blocchi doganali e rischi legali.</w:t>
      </w:r>
    </w:p>
    <w:p w14:paraId="51AC9C6F" w14:textId="77777777" w:rsidR="003F50A1" w:rsidRPr="003F50A1" w:rsidRDefault="003F50A1" w:rsidP="003F50A1">
      <w:pPr>
        <w:numPr>
          <w:ilvl w:val="0"/>
          <w:numId w:val="36"/>
        </w:numPr>
        <w:spacing w:after="0"/>
        <w:rPr>
          <w:rFonts w:ascii="Arial" w:hAnsi="Arial" w:cs="Arial"/>
          <w:color w:val="365F91"/>
        </w:rPr>
      </w:pPr>
      <w:r w:rsidRPr="003F50A1">
        <w:rPr>
          <w:rFonts w:ascii="Arial" w:hAnsi="Arial" w:cs="Arial"/>
          <w:b/>
          <w:bCs/>
          <w:color w:val="365F91"/>
        </w:rPr>
        <w:t>Utilizzare strumenti gratuiti:</w:t>
      </w:r>
      <w:r w:rsidRPr="003F50A1">
        <w:rPr>
          <w:rFonts w:ascii="Arial" w:hAnsi="Arial" w:cs="Arial"/>
          <w:color w:val="365F91"/>
        </w:rPr>
        <w:t xml:space="preserve"> scoprire come accedere ai servizi di assistenza della Commissione Europea e della rete EEN.</w:t>
      </w:r>
    </w:p>
    <w:p w14:paraId="65FA3A12" w14:textId="77777777" w:rsidR="003F50A1" w:rsidRPr="003F50A1" w:rsidRDefault="003F50A1" w:rsidP="003F50A1">
      <w:pPr>
        <w:numPr>
          <w:ilvl w:val="0"/>
          <w:numId w:val="36"/>
        </w:numPr>
        <w:spacing w:after="0"/>
        <w:rPr>
          <w:rFonts w:ascii="Arial" w:hAnsi="Arial" w:cs="Arial"/>
          <w:color w:val="365F91"/>
        </w:rPr>
      </w:pPr>
      <w:r w:rsidRPr="003F50A1">
        <w:rPr>
          <w:rFonts w:ascii="Arial" w:hAnsi="Arial" w:cs="Arial"/>
          <w:b/>
          <w:bCs/>
          <w:color w:val="365F91"/>
        </w:rPr>
        <w:t>Trasformare la compliance in vantaggio:</w:t>
      </w:r>
      <w:r w:rsidRPr="003F50A1">
        <w:rPr>
          <w:rFonts w:ascii="Arial" w:hAnsi="Arial" w:cs="Arial"/>
          <w:color w:val="365F91"/>
        </w:rPr>
        <w:t xml:space="preserve"> garantire continuità e sicurezza al proprio business internazionale</w:t>
      </w:r>
    </w:p>
    <w:p w14:paraId="4B92A605" w14:textId="77777777" w:rsidR="003F50A1" w:rsidRPr="003F50A1" w:rsidRDefault="003F50A1" w:rsidP="003F50A1">
      <w:pPr>
        <w:spacing w:after="0"/>
        <w:rPr>
          <w:rFonts w:ascii="Arial" w:eastAsia="Arial" w:hAnsi="Arial" w:cs="Arial"/>
          <w:b/>
          <w:bCs/>
          <w:color w:val="365F91"/>
          <w:sz w:val="32"/>
          <w:szCs w:val="32"/>
          <w:u w:val="single"/>
        </w:rPr>
      </w:pPr>
      <w:r w:rsidRPr="003F50A1">
        <w:rPr>
          <w:rFonts w:ascii="Arial" w:hAnsi="Arial" w:cs="Arial"/>
          <w:color w:val="365F91"/>
        </w:rPr>
        <w:br/>
        <w:t>La partecipazione è gratuita, ma la registrazione è obbligatoria per ricevere il link di accesso alla piattaforma Zoom</w:t>
      </w:r>
      <w:proofErr w:type="gramStart"/>
      <w:r w:rsidRPr="003F50A1">
        <w:rPr>
          <w:rFonts w:ascii="Arial" w:hAnsi="Arial" w:cs="Arial"/>
          <w:color w:val="365F91"/>
        </w:rPr>
        <w:t>: :</w:t>
      </w:r>
      <w:proofErr w:type="gramEnd"/>
      <w:r w:rsidRPr="003F50A1">
        <w:rPr>
          <w:rFonts w:ascii="Arial" w:hAnsi="Arial" w:cs="Arial"/>
          <w:color w:val="365F91"/>
        </w:rPr>
        <w:t xml:space="preserve"> </w:t>
      </w:r>
      <w:hyperlink r:id="rId35" w:tgtFrame="_self" w:history="1">
        <w:r w:rsidRPr="003F50A1">
          <w:rPr>
            <w:rStyle w:val="Collegamentoipertestuale"/>
            <w:rFonts w:ascii="Arial" w:hAnsi="Arial" w:cs="Arial"/>
          </w:rPr>
          <w:t>https://ift.tt/P6tDmNV</w:t>
        </w:r>
      </w:hyperlink>
    </w:p>
    <w:p w14:paraId="3D403AB4" w14:textId="77777777" w:rsidR="003F50A1" w:rsidRDefault="003F50A1" w:rsidP="00527258">
      <w:pPr>
        <w:jc w:val="both"/>
        <w:rPr>
          <w:rFonts w:ascii="Calibri" w:eastAsia="Arial" w:hAnsi="Calibri" w:cs="Calibri"/>
          <w:b/>
          <w:bCs/>
          <w:color w:val="365F91"/>
          <w:sz w:val="32"/>
          <w:szCs w:val="32"/>
          <w:u w:val="single"/>
        </w:rPr>
      </w:pPr>
    </w:p>
    <w:p w14:paraId="278C1F57" w14:textId="6418DF62" w:rsidR="00527258" w:rsidRPr="00A257D7" w:rsidRDefault="00527258" w:rsidP="00527258">
      <w:pPr>
        <w:jc w:val="both"/>
        <w:rPr>
          <w:rFonts w:ascii="Calibri" w:eastAsia="Arial" w:hAnsi="Calibri" w:cs="Calibri"/>
          <w:b/>
          <w:bCs/>
          <w:color w:val="365F91"/>
          <w:sz w:val="32"/>
          <w:szCs w:val="32"/>
          <w:u w:val="single"/>
        </w:rPr>
      </w:pPr>
      <w:r w:rsidRPr="00A257D7">
        <w:rPr>
          <w:rFonts w:ascii="Calibri" w:eastAsia="Arial" w:hAnsi="Calibri" w:cs="Calibri"/>
          <w:b/>
          <w:bCs/>
          <w:color w:val="365F91"/>
          <w:sz w:val="32"/>
          <w:szCs w:val="32"/>
          <w:u w:val="single"/>
        </w:rPr>
        <w:t xml:space="preserve">Giappone webinar </w:t>
      </w:r>
    </w:p>
    <w:p w14:paraId="459B0567" w14:textId="77777777" w:rsidR="00527258" w:rsidRPr="003F50A1" w:rsidRDefault="00527258" w:rsidP="00527258">
      <w:pPr>
        <w:jc w:val="both"/>
        <w:rPr>
          <w:rFonts w:ascii="Arial" w:eastAsia="Arial" w:hAnsi="Arial" w:cs="Arial"/>
          <w:color w:val="365F91"/>
        </w:rPr>
      </w:pPr>
      <w:r w:rsidRPr="003F50A1">
        <w:rPr>
          <w:rFonts w:ascii="Arial" w:eastAsia="Arial" w:hAnsi="Arial" w:cs="Arial"/>
          <w:color w:val="365F91"/>
        </w:rPr>
        <w:t xml:space="preserve">Chi è interessato al mercato giapponese, si ricordano i numerosi webinar organizzati regolarmente dal partner EU-Japan Centre: </w:t>
      </w:r>
    </w:p>
    <w:p w14:paraId="4D96B62A" w14:textId="2EF13D74" w:rsidR="00527258" w:rsidRPr="003F50A1" w:rsidRDefault="00527258" w:rsidP="00527258">
      <w:pPr>
        <w:jc w:val="both"/>
        <w:rPr>
          <w:rFonts w:ascii="Arial" w:eastAsia="Arial" w:hAnsi="Arial" w:cs="Arial"/>
          <w:color w:val="365F91"/>
        </w:rPr>
      </w:pPr>
      <w:hyperlink r:id="rId36" w:history="1">
        <w:r w:rsidRPr="003F50A1">
          <w:rPr>
            <w:rStyle w:val="Collegamentoipertestuale"/>
            <w:rFonts w:ascii="Arial" w:eastAsia="Arial" w:hAnsi="Arial" w:cs="Arial"/>
          </w:rPr>
          <w:t>https://www.eu-japan.eu/tags/webinar</w:t>
        </w:r>
      </w:hyperlink>
    </w:p>
    <w:p w14:paraId="674B466B" w14:textId="77777777" w:rsidR="00DE21C8" w:rsidRPr="00DE21C8" w:rsidRDefault="00DE21C8" w:rsidP="00527258">
      <w:pPr>
        <w:jc w:val="both"/>
        <w:rPr>
          <w:rFonts w:ascii="Arial" w:eastAsia="Arial" w:hAnsi="Arial" w:cs="Arial"/>
          <w:color w:val="365F91"/>
        </w:rPr>
      </w:pPr>
    </w:p>
    <w:p w14:paraId="3FF7CF27" w14:textId="3B0518D7" w:rsidR="00527258" w:rsidRPr="00A257D7" w:rsidRDefault="00527258" w:rsidP="00527258">
      <w:pPr>
        <w:jc w:val="both"/>
        <w:rPr>
          <w:rFonts w:ascii="Calibri" w:hAnsi="Calibri" w:cs="Calibri"/>
          <w:color w:val="365F91"/>
          <w:sz w:val="32"/>
          <w:szCs w:val="32"/>
        </w:rPr>
      </w:pPr>
      <w:r w:rsidRPr="00A257D7">
        <w:rPr>
          <w:rFonts w:ascii="Calibri" w:hAnsi="Calibri" w:cs="Calibri"/>
          <w:b/>
          <w:bCs/>
          <w:color w:val="FF0000"/>
          <w:sz w:val="32"/>
          <w:szCs w:val="32"/>
        </w:rPr>
        <w:t>Per essere costantemente aggiornati sulle opportunità offerte da Enterprise Europe Network:</w:t>
      </w:r>
    </w:p>
    <w:p w14:paraId="20D2EFE0" w14:textId="77777777" w:rsidR="00527258" w:rsidRPr="007E195B" w:rsidRDefault="00527258" w:rsidP="00527258">
      <w:pPr>
        <w:spacing w:after="0"/>
        <w:ind w:right="57"/>
        <w:rPr>
          <w:rFonts w:ascii="Arial" w:hAnsi="Arial"/>
          <w:b/>
          <w:bCs/>
          <w:color w:val="FF0000"/>
        </w:rPr>
      </w:pPr>
    </w:p>
    <w:p w14:paraId="57491CA5" w14:textId="77777777" w:rsidR="00527258" w:rsidRPr="007E195B" w:rsidRDefault="00527258" w:rsidP="00527258">
      <w:pPr>
        <w:tabs>
          <w:tab w:val="left" w:pos="1276"/>
        </w:tabs>
        <w:spacing w:after="0"/>
        <w:ind w:right="57"/>
        <w:rPr>
          <w:rFonts w:ascii="Arial" w:hAnsi="Arial"/>
          <w:b/>
          <w:bCs/>
          <w:color w:val="FF0000"/>
        </w:rPr>
      </w:pPr>
      <w:r w:rsidRPr="007E195B">
        <w:rPr>
          <w:rFonts w:ascii="Arial" w:hAnsi="Arial"/>
          <w:b/>
          <w:bCs/>
          <w:color w:val="FF0000"/>
        </w:rPr>
        <w:t>•</w:t>
      </w:r>
      <w:r w:rsidRPr="007E195B">
        <w:rPr>
          <w:rFonts w:ascii="Arial" w:hAnsi="Arial"/>
          <w:b/>
          <w:bCs/>
          <w:color w:val="FF0000"/>
        </w:rPr>
        <w:tab/>
        <w:t xml:space="preserve">www.een-italia.eu </w:t>
      </w:r>
    </w:p>
    <w:p w14:paraId="2ADCCF98" w14:textId="77777777" w:rsidR="00527258" w:rsidRPr="007E195B" w:rsidRDefault="00527258" w:rsidP="00527258">
      <w:pPr>
        <w:tabs>
          <w:tab w:val="left" w:pos="1276"/>
        </w:tabs>
        <w:spacing w:after="0"/>
        <w:ind w:right="57"/>
        <w:rPr>
          <w:rFonts w:ascii="Arial" w:hAnsi="Arial"/>
          <w:b/>
          <w:bCs/>
          <w:color w:val="FF0000"/>
        </w:rPr>
      </w:pPr>
      <w:r w:rsidRPr="007E195B">
        <w:rPr>
          <w:rFonts w:ascii="Arial" w:hAnsi="Arial"/>
          <w:b/>
          <w:bCs/>
          <w:color w:val="FF0000"/>
        </w:rPr>
        <w:t>•</w:t>
      </w:r>
      <w:r w:rsidRPr="007E195B">
        <w:rPr>
          <w:rFonts w:ascii="Arial" w:hAnsi="Arial"/>
          <w:b/>
          <w:bCs/>
          <w:color w:val="FF0000"/>
        </w:rPr>
        <w:tab/>
        <w:t xml:space="preserve">www.bridgeconomies.eu </w:t>
      </w:r>
    </w:p>
    <w:p w14:paraId="7414B20A" w14:textId="77777777" w:rsidR="00527258" w:rsidRPr="007E195B" w:rsidRDefault="00527258" w:rsidP="00527258">
      <w:pPr>
        <w:tabs>
          <w:tab w:val="left" w:pos="1276"/>
        </w:tabs>
        <w:spacing w:after="0"/>
        <w:ind w:right="57"/>
        <w:rPr>
          <w:rFonts w:ascii="Arial" w:hAnsi="Arial"/>
          <w:b/>
          <w:bCs/>
          <w:color w:val="FF0000"/>
        </w:rPr>
      </w:pPr>
      <w:r w:rsidRPr="007E195B">
        <w:rPr>
          <w:rFonts w:ascii="Arial" w:hAnsi="Arial"/>
          <w:b/>
          <w:bCs/>
          <w:color w:val="FF0000"/>
        </w:rPr>
        <w:t>•</w:t>
      </w:r>
      <w:r w:rsidRPr="007E195B">
        <w:rPr>
          <w:rFonts w:ascii="Arial" w:hAnsi="Arial"/>
          <w:b/>
          <w:bCs/>
          <w:color w:val="FF0000"/>
        </w:rPr>
        <w:tab/>
        <w:t>www.consorziobridgeconomies.eu</w:t>
      </w:r>
    </w:p>
    <w:p w14:paraId="58FF0FD5" w14:textId="77777777" w:rsidR="00527258" w:rsidRPr="007E195B" w:rsidRDefault="00527258" w:rsidP="00527258">
      <w:pPr>
        <w:tabs>
          <w:tab w:val="left" w:pos="1276"/>
        </w:tabs>
        <w:spacing w:after="0"/>
        <w:ind w:right="57"/>
        <w:rPr>
          <w:rFonts w:ascii="Arial" w:hAnsi="Arial"/>
          <w:b/>
          <w:bCs/>
          <w:color w:val="FF0000"/>
        </w:rPr>
      </w:pPr>
      <w:r w:rsidRPr="007E195B">
        <w:rPr>
          <w:rFonts w:ascii="Arial" w:hAnsi="Arial"/>
          <w:b/>
          <w:bCs/>
          <w:color w:val="FF0000"/>
        </w:rPr>
        <w:t>•</w:t>
      </w:r>
      <w:r w:rsidRPr="007E195B">
        <w:rPr>
          <w:rFonts w:ascii="Arial" w:hAnsi="Arial"/>
          <w:b/>
          <w:bCs/>
          <w:color w:val="FF0000"/>
        </w:rPr>
        <w:tab/>
        <w:t>pagina FB Enterprise Europe Network Italia</w:t>
      </w:r>
    </w:p>
    <w:p w14:paraId="4C0F554A" w14:textId="77777777" w:rsidR="00527258" w:rsidRPr="007E195B" w:rsidRDefault="00527258" w:rsidP="00527258">
      <w:pPr>
        <w:tabs>
          <w:tab w:val="left" w:pos="1276"/>
        </w:tabs>
        <w:spacing w:after="0"/>
        <w:ind w:right="57"/>
        <w:rPr>
          <w:rFonts w:ascii="Arial" w:hAnsi="Arial"/>
          <w:b/>
          <w:bCs/>
          <w:color w:val="FF0000"/>
        </w:rPr>
      </w:pPr>
      <w:r w:rsidRPr="007E195B">
        <w:rPr>
          <w:rFonts w:ascii="Arial" w:hAnsi="Arial"/>
          <w:b/>
          <w:bCs/>
          <w:color w:val="FF0000"/>
        </w:rPr>
        <w:t>•</w:t>
      </w:r>
      <w:r w:rsidRPr="007E195B">
        <w:rPr>
          <w:rFonts w:ascii="Arial" w:hAnsi="Arial"/>
          <w:b/>
          <w:bCs/>
          <w:color w:val="FF0000"/>
        </w:rPr>
        <w:tab/>
        <w:t>Twitter @EEN_Italia</w:t>
      </w:r>
    </w:p>
    <w:p w14:paraId="0347DBD7" w14:textId="77777777" w:rsidR="00527258" w:rsidRPr="007E195B" w:rsidRDefault="00527258" w:rsidP="00527258">
      <w:pPr>
        <w:tabs>
          <w:tab w:val="left" w:pos="1276"/>
        </w:tabs>
        <w:spacing w:after="0"/>
        <w:ind w:right="57"/>
        <w:rPr>
          <w:rFonts w:ascii="Arial" w:hAnsi="Arial"/>
          <w:b/>
          <w:bCs/>
          <w:color w:val="FF0000"/>
        </w:rPr>
      </w:pPr>
      <w:r w:rsidRPr="007E195B">
        <w:rPr>
          <w:rFonts w:ascii="Arial" w:hAnsi="Arial"/>
          <w:b/>
          <w:bCs/>
          <w:color w:val="FF0000"/>
        </w:rPr>
        <w:t>•</w:t>
      </w:r>
      <w:r w:rsidRPr="007E195B">
        <w:rPr>
          <w:rFonts w:ascii="Arial" w:hAnsi="Arial"/>
          <w:b/>
          <w:bCs/>
          <w:color w:val="FF0000"/>
        </w:rPr>
        <w:tab/>
        <w:t xml:space="preserve">LinkedIn https://www.linkedin.com/company/enterprise-europe-network-italia/ </w:t>
      </w:r>
    </w:p>
    <w:p w14:paraId="76C9866B" w14:textId="77777777" w:rsidR="00527258" w:rsidRPr="007E195B" w:rsidRDefault="00527258" w:rsidP="00527258">
      <w:pPr>
        <w:tabs>
          <w:tab w:val="left" w:pos="1276"/>
        </w:tabs>
        <w:spacing w:after="0"/>
        <w:ind w:right="57"/>
        <w:rPr>
          <w:rFonts w:ascii="Arial" w:hAnsi="Arial"/>
          <w:b/>
          <w:bCs/>
          <w:color w:val="FF0000"/>
        </w:rPr>
      </w:pPr>
      <w:r w:rsidRPr="007E195B">
        <w:rPr>
          <w:rFonts w:ascii="Arial" w:hAnsi="Arial"/>
          <w:b/>
          <w:bCs/>
          <w:color w:val="FF0000"/>
        </w:rPr>
        <w:t>•</w:t>
      </w:r>
      <w:r w:rsidRPr="007E195B">
        <w:rPr>
          <w:rFonts w:ascii="Arial" w:hAnsi="Arial"/>
          <w:b/>
          <w:bCs/>
          <w:color w:val="FF0000"/>
        </w:rPr>
        <w:tab/>
        <w:t>https://www.unioncamerepuglia.it/enterprise-europe-network/</w:t>
      </w:r>
    </w:p>
    <w:p w14:paraId="2C36A35F" w14:textId="77777777" w:rsidR="00527258" w:rsidRPr="007E195B" w:rsidRDefault="00527258" w:rsidP="00527258">
      <w:pPr>
        <w:tabs>
          <w:tab w:val="left" w:pos="1276"/>
        </w:tabs>
        <w:spacing w:after="0"/>
        <w:ind w:right="57"/>
        <w:rPr>
          <w:rFonts w:ascii="Arial" w:hAnsi="Arial"/>
          <w:b/>
          <w:bCs/>
          <w:color w:val="FF0000"/>
        </w:rPr>
      </w:pPr>
      <w:r w:rsidRPr="007E195B">
        <w:rPr>
          <w:rFonts w:ascii="Arial" w:hAnsi="Arial"/>
          <w:b/>
          <w:bCs/>
          <w:color w:val="FF0000"/>
        </w:rPr>
        <w:t>•</w:t>
      </w:r>
      <w:r w:rsidRPr="007E195B">
        <w:rPr>
          <w:rFonts w:ascii="Arial" w:hAnsi="Arial"/>
          <w:b/>
          <w:bCs/>
          <w:color w:val="FF0000"/>
        </w:rPr>
        <w:tab/>
        <w:t>https://www.facebook.com/PugliaEEN</w:t>
      </w:r>
    </w:p>
    <w:p w14:paraId="47263EAA" w14:textId="77777777" w:rsidR="00527258" w:rsidRPr="007E195B" w:rsidRDefault="00527258" w:rsidP="00527258">
      <w:pPr>
        <w:tabs>
          <w:tab w:val="left" w:pos="1276"/>
        </w:tabs>
        <w:spacing w:after="0"/>
        <w:ind w:right="57"/>
        <w:rPr>
          <w:rFonts w:ascii="Arial" w:hAnsi="Arial"/>
          <w:b/>
          <w:bCs/>
          <w:color w:val="FF0000"/>
        </w:rPr>
      </w:pPr>
      <w:r w:rsidRPr="007E195B">
        <w:rPr>
          <w:rFonts w:ascii="Arial" w:hAnsi="Arial"/>
          <w:b/>
          <w:bCs/>
          <w:color w:val="FF0000"/>
        </w:rPr>
        <w:t>•</w:t>
      </w:r>
      <w:r w:rsidRPr="007E195B">
        <w:rPr>
          <w:rFonts w:ascii="Arial" w:hAnsi="Arial"/>
          <w:b/>
          <w:bCs/>
          <w:color w:val="FF0000"/>
        </w:rPr>
        <w:tab/>
        <w:t>https://www.linkedin.com/in/unioncamere-puglia-42709223a/</w:t>
      </w:r>
    </w:p>
    <w:p w14:paraId="0E6F4EFD" w14:textId="430D33FD" w:rsidR="00527258" w:rsidRDefault="00527258" w:rsidP="00DE21C8">
      <w:pPr>
        <w:tabs>
          <w:tab w:val="left" w:pos="1276"/>
        </w:tabs>
        <w:ind w:right="57"/>
        <w:rPr>
          <w:rFonts w:ascii="Arial" w:hAnsi="Arial"/>
          <w:b/>
          <w:bCs/>
          <w:color w:val="FF0000"/>
        </w:rPr>
      </w:pPr>
      <w:r w:rsidRPr="007E195B">
        <w:rPr>
          <w:rFonts w:ascii="Arial" w:hAnsi="Arial"/>
          <w:b/>
          <w:bCs/>
          <w:color w:val="FF0000"/>
        </w:rPr>
        <w:t>•</w:t>
      </w:r>
      <w:r w:rsidRPr="007E195B">
        <w:rPr>
          <w:rFonts w:ascii="Arial" w:hAnsi="Arial"/>
          <w:b/>
          <w:bCs/>
          <w:color w:val="FF0000"/>
        </w:rPr>
        <w:tab/>
      </w:r>
      <w:hyperlink r:id="rId37" w:history="1">
        <w:r w:rsidR="00DE21C8" w:rsidRPr="000E090A">
          <w:rPr>
            <w:rStyle w:val="Collegamentoipertestuale"/>
            <w:rFonts w:ascii="Arial" w:hAnsi="Arial"/>
            <w:b/>
            <w:bCs/>
            <w:color w:val="EE0000"/>
          </w:rPr>
          <w:t>https://twitter.com/PugliaEEN</w:t>
        </w:r>
      </w:hyperlink>
    </w:p>
    <w:p w14:paraId="6CCE123F" w14:textId="77777777" w:rsidR="00DE21C8" w:rsidRDefault="00DE21C8" w:rsidP="00934C5F">
      <w:pPr>
        <w:rPr>
          <w:rFonts w:cstheme="minorHAnsi"/>
          <w:b/>
          <w:bCs/>
          <w:color w:val="365F91"/>
          <w:sz w:val="48"/>
          <w:szCs w:val="48"/>
          <w:u w:val="single"/>
        </w:rPr>
      </w:pPr>
    </w:p>
    <w:p w14:paraId="3D7406B7" w14:textId="14850DAB" w:rsidR="00934C5F" w:rsidRDefault="00EB70D7" w:rsidP="00934C5F">
      <w:pPr>
        <w:rPr>
          <w:rFonts w:cstheme="minorHAnsi"/>
          <w:b/>
          <w:bCs/>
          <w:color w:val="365F91"/>
          <w:sz w:val="48"/>
          <w:szCs w:val="48"/>
          <w:u w:val="single"/>
        </w:rPr>
      </w:pPr>
      <w:r w:rsidRPr="00FD7198">
        <w:rPr>
          <w:rFonts w:cstheme="minorHAnsi"/>
          <w:b/>
          <w:bCs/>
          <w:color w:val="365F91"/>
          <w:sz w:val="48"/>
          <w:szCs w:val="48"/>
          <w:u w:val="single"/>
        </w:rPr>
        <w:t>Programmazione UE</w:t>
      </w:r>
      <w:r w:rsidR="00934C5F" w:rsidRPr="00FD7198">
        <w:rPr>
          <w:rFonts w:cstheme="minorHAnsi"/>
          <w:b/>
          <w:bCs/>
          <w:color w:val="365F91"/>
          <w:sz w:val="48"/>
          <w:szCs w:val="48"/>
          <w:u w:val="single"/>
        </w:rPr>
        <w:t xml:space="preserve"> 2021-2027 e</w:t>
      </w:r>
      <w:r>
        <w:rPr>
          <w:rFonts w:cstheme="minorHAnsi"/>
          <w:b/>
          <w:bCs/>
          <w:color w:val="365F91"/>
          <w:sz w:val="48"/>
          <w:szCs w:val="48"/>
          <w:u w:val="single"/>
        </w:rPr>
        <w:t xml:space="preserve"> </w:t>
      </w:r>
      <w:r w:rsidRPr="00FD7198">
        <w:rPr>
          <w:rFonts w:cstheme="minorHAnsi"/>
          <w:b/>
          <w:bCs/>
          <w:color w:val="365F91"/>
          <w:sz w:val="48"/>
          <w:szCs w:val="48"/>
          <w:u w:val="single"/>
        </w:rPr>
        <w:t>bandi</w:t>
      </w:r>
      <w:r>
        <w:rPr>
          <w:rFonts w:cstheme="minorHAnsi"/>
          <w:b/>
          <w:bCs/>
          <w:color w:val="365F91"/>
          <w:sz w:val="48"/>
          <w:szCs w:val="48"/>
          <w:u w:val="single"/>
        </w:rPr>
        <w:t xml:space="preserve"> </w:t>
      </w:r>
      <w:r w:rsidR="00934C5F" w:rsidRPr="00FD7198">
        <w:rPr>
          <w:rFonts w:cstheme="minorHAnsi"/>
          <w:b/>
          <w:bCs/>
          <w:color w:val="365F91"/>
          <w:sz w:val="48"/>
          <w:szCs w:val="48"/>
          <w:u w:val="single"/>
        </w:rPr>
        <w:t xml:space="preserve">Ue </w:t>
      </w:r>
    </w:p>
    <w:p w14:paraId="2732633D" w14:textId="2FA7098B" w:rsidR="00934C5F" w:rsidRDefault="00934C5F" w:rsidP="00934C5F">
      <w:pPr>
        <w:rPr>
          <w:noProof/>
        </w:rPr>
      </w:pPr>
      <w:r w:rsidRPr="004C6770">
        <w:rPr>
          <w:rFonts w:ascii="Arial" w:hAnsi="Arial" w:cs="Arial"/>
          <w:color w:val="365F91"/>
        </w:rPr>
        <w:t xml:space="preserve">Unioncamere Europa </w:t>
      </w:r>
      <w:r>
        <w:rPr>
          <w:rFonts w:ascii="Arial" w:hAnsi="Arial" w:cs="Arial"/>
          <w:color w:val="365F91"/>
        </w:rPr>
        <w:t>in collaborazione con partner di Enterprise Europe Network</w:t>
      </w:r>
      <w:r w:rsidRPr="004C6770">
        <w:rPr>
          <w:rFonts w:ascii="Arial" w:hAnsi="Arial" w:cs="Arial"/>
          <w:color w:val="365F91"/>
        </w:rPr>
        <w:t xml:space="preserve"> </w:t>
      </w:r>
      <w:r>
        <w:rPr>
          <w:rFonts w:ascii="Arial" w:hAnsi="Arial" w:cs="Arial"/>
          <w:color w:val="365F91"/>
        </w:rPr>
        <w:t xml:space="preserve">Italia </w:t>
      </w:r>
      <w:r w:rsidRPr="004C6770">
        <w:rPr>
          <w:rFonts w:ascii="Arial" w:hAnsi="Arial" w:cs="Arial"/>
          <w:color w:val="365F91"/>
        </w:rPr>
        <w:t xml:space="preserve">offre </w:t>
      </w:r>
      <w:r>
        <w:rPr>
          <w:rFonts w:ascii="Arial" w:hAnsi="Arial" w:cs="Arial"/>
          <w:color w:val="365F91"/>
        </w:rPr>
        <w:t xml:space="preserve">il </w:t>
      </w:r>
      <w:r w:rsidR="00DE21C8" w:rsidRPr="004A346F">
        <w:rPr>
          <w:rFonts w:ascii="Arial" w:hAnsi="Arial" w:cs="Arial"/>
          <w:b/>
          <w:color w:val="365F91"/>
        </w:rPr>
        <w:t xml:space="preserve">servizio </w:t>
      </w:r>
      <w:r w:rsidR="00DE21C8">
        <w:rPr>
          <w:rFonts w:ascii="Arial" w:hAnsi="Arial" w:cs="Arial"/>
          <w:b/>
          <w:color w:val="365F91"/>
        </w:rPr>
        <w:t>programmazione</w:t>
      </w:r>
      <w:r w:rsidRPr="004A346F">
        <w:rPr>
          <w:rFonts w:ascii="Arial" w:hAnsi="Arial" w:cs="Arial"/>
          <w:b/>
          <w:color w:val="365F91"/>
        </w:rPr>
        <w:t xml:space="preserve"> 2021-2027 e bandi UE</w:t>
      </w:r>
      <w:r w:rsidRPr="000750BF">
        <w:rPr>
          <w:rFonts w:ascii="Arial" w:hAnsi="Arial" w:cs="Arial"/>
          <w:color w:val="365F91"/>
        </w:rPr>
        <w:t xml:space="preserve"> che fornisce un quadro</w:t>
      </w:r>
      <w:r>
        <w:rPr>
          <w:rFonts w:ascii="Arial" w:hAnsi="Arial" w:cs="Arial"/>
          <w:color w:val="365F91"/>
        </w:rPr>
        <w:t xml:space="preserve"> della programmazione UE e </w:t>
      </w:r>
      <w:r w:rsidRPr="000750BF">
        <w:rPr>
          <w:rFonts w:ascii="Arial" w:hAnsi="Arial" w:cs="Arial"/>
          <w:color w:val="365F91"/>
        </w:rPr>
        <w:t>delle opportunità di finanziamento europeo</w:t>
      </w:r>
      <w:r>
        <w:rPr>
          <w:rFonts w:ascii="Arial" w:hAnsi="Arial" w:cs="Arial"/>
          <w:color w:val="365F91"/>
        </w:rPr>
        <w:t>:</w:t>
      </w:r>
      <w:r w:rsidRPr="000750BF">
        <w:rPr>
          <w:rFonts w:ascii="Arial" w:hAnsi="Arial" w:cs="Arial"/>
          <w:color w:val="365F91"/>
        </w:rPr>
        <w:t xml:space="preserve">  </w:t>
      </w:r>
    </w:p>
    <w:p w14:paraId="5315DCF2" w14:textId="6EA48495" w:rsidR="00934C5F" w:rsidRDefault="00934C5F" w:rsidP="00934C5F">
      <w:pPr>
        <w:spacing w:before="100" w:beforeAutospacing="1" w:after="100" w:afterAutospacing="1"/>
        <w:rPr>
          <w:rFonts w:ascii="Arial" w:hAnsi="Arial" w:cs="Arial"/>
          <w:color w:val="365F91"/>
        </w:rPr>
      </w:pPr>
      <w:hyperlink r:id="rId38" w:history="1">
        <w:r w:rsidRPr="00DE21C8">
          <w:rPr>
            <w:rStyle w:val="Collegamentoipertestuale"/>
            <w:rFonts w:ascii="Arial" w:hAnsi="Arial" w:cs="Arial"/>
          </w:rPr>
          <w:t>https://www.hubitaliaeuropa.eu/it/osservatorio-eu</w:t>
        </w:r>
      </w:hyperlink>
    </w:p>
    <w:p w14:paraId="59D98737" w14:textId="77777777" w:rsidR="003F50A1" w:rsidRDefault="003F50A1" w:rsidP="003F50A1">
      <w:pPr>
        <w:tabs>
          <w:tab w:val="left" w:pos="1276"/>
        </w:tabs>
        <w:ind w:right="57"/>
        <w:rPr>
          <w:rFonts w:cstheme="minorHAnsi"/>
          <w:b/>
          <w:bCs/>
          <w:color w:val="365F91"/>
          <w:sz w:val="56"/>
          <w:szCs w:val="56"/>
        </w:rPr>
      </w:pPr>
      <w:r w:rsidRPr="00463A0B">
        <w:rPr>
          <w:rFonts w:cstheme="minorHAnsi"/>
          <w:b/>
          <w:bCs/>
          <w:color w:val="365F91"/>
          <w:sz w:val="56"/>
          <w:szCs w:val="56"/>
        </w:rPr>
        <w:t xml:space="preserve">Dalla UE </w:t>
      </w:r>
    </w:p>
    <w:p w14:paraId="09252A51" w14:textId="77777777" w:rsidR="003F50A1" w:rsidRPr="001D66E8" w:rsidRDefault="003F50A1" w:rsidP="003F50A1">
      <w:pPr>
        <w:tabs>
          <w:tab w:val="left" w:pos="1276"/>
        </w:tabs>
        <w:ind w:right="57"/>
        <w:rPr>
          <w:rFonts w:cstheme="minorHAnsi"/>
          <w:b/>
          <w:bCs/>
          <w:color w:val="365F91"/>
          <w:sz w:val="36"/>
          <w:szCs w:val="36"/>
          <w:u w:val="single"/>
        </w:rPr>
      </w:pPr>
      <w:r w:rsidRPr="001D66E8">
        <w:rPr>
          <w:rFonts w:cstheme="minorHAnsi"/>
          <w:b/>
          <w:bCs/>
          <w:color w:val="365F91"/>
          <w:sz w:val="36"/>
          <w:szCs w:val="36"/>
          <w:u w:val="single"/>
        </w:rPr>
        <w:t>Industrial Accelerator Act: un equilibrio delicato per la competitività europea</w:t>
      </w:r>
    </w:p>
    <w:p w14:paraId="71D51707"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i/>
          <w:iCs/>
          <w:color w:val="365F91"/>
        </w:rPr>
        <w:t>La proposta di Industrial Accelerator Act (IAA) della Commissione europea è arrivata a Bruxelles con grandi aspettative. Presentato come una risposta diretta all'appello di Mario Draghi sulla competitività, l'atto intende invertire il lento declino dell'industria manifatturiera europea e riportarne il peso sul PIL a un solido 20% entro il 2035.</w:t>
      </w:r>
    </w:p>
    <w:p w14:paraId="16E14AD3"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t>L'approccio su tre pilastri dell'IAA - stimolare la domanda di prodotti verdi “Made in EU”, scrutinare i grandi investimenti esteri e ridurre i tempi autorizzativi - rappresenta un cambio significativo nella strategia industriale. Ma mentre la proposta avanza nel processo legislativo, l'entusiasmo politico iniziale lascia spazio a una valutazione più cauta e pragmatica da parte delle stesse imprese che intende sostenere.</w:t>
      </w:r>
    </w:p>
    <w:p w14:paraId="5C004E0D"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t>La reazione dell'industria europea può essere descritta come cautamente favorevole, ma con uno sguardo lucido sui potenziali rischi. Il messaggio che arriva dalle sale riunioni del continente è essenzialmente uno: equilibrio.</w:t>
      </w:r>
    </w:p>
    <w:p w14:paraId="12BF3AEB"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t>Da un lato, c’è un apprezzamento reale per l’ambizione. Dopo anni di quella che molti hanno percepito come una politica industriale frammentata, l’IAA segnala un impegno a rafforzare la base produttiva europea. L’attenzione all’accelerazione autorizzativa, in particolare, è stata accolta come un rimedio atteso da tempo ai ritardi cronici che hanno afflitto i grandi progetti industriali. Per settori come le industrie ad alta intensità energetica e le tecnologie pulite, la promessa di approvazioni più rapide in specifiche “aree di accelerazione industriale” rappresenta un passo concreto.</w:t>
      </w:r>
    </w:p>
    <w:p w14:paraId="4D43F5F4"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t>Sotto questo sostegno, tuttavia, si celano preoccupazioni significative.</w:t>
      </w:r>
      <w:r>
        <w:rPr>
          <w:rFonts w:ascii="Arial" w:hAnsi="Arial" w:cs="Arial"/>
          <w:color w:val="365F91"/>
        </w:rPr>
        <w:t xml:space="preserve"> </w:t>
      </w:r>
      <w:r w:rsidRPr="001D66E8">
        <w:rPr>
          <w:rFonts w:ascii="Arial" w:hAnsi="Arial" w:cs="Arial"/>
          <w:color w:val="365F91"/>
        </w:rPr>
        <w:t>La prima riguarda i criteri “Made in Europe” negli appalti pubblici. Sebbene la Commissione insista sul fatto che si tratti di reciprocità, non di protezionismo, le imprese temono che possa essere una china pericolosa. Il rischio è che clausole di questo tipo possano distorcere il mercato, aumentare i costi per le aziende europee che dipendono da catene di approvvigionamento globali integrate e, in ultima analisi, invitare a misure di ritorsione da parte dei partner commerciali. La domanda che molti si pongono è: possiamo costruire un’Europa fortezza senza rendere le nostre industrie meno competitive a livello globale?</w:t>
      </w:r>
    </w:p>
    <w:p w14:paraId="433F6E67"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t xml:space="preserve">Questo si lega direttamente a un secondo nodo: gli investimenti diretti esteri. La proposta di imporre condizioni agli investimenti su larga scala da parte di attori globali dominanti è vista da alcuni come strategicamente necessaria, ma da altri come un potenziale deterrente. Il timore è che nuove condizionalità - sul trasferimento tecnologico o sulla creazione di posti di lavoro - possano rendere l’UE una destinazione meno attraente proprio per quei capitali necessari a costruire </w:t>
      </w:r>
      <w:proofErr w:type="spellStart"/>
      <w:r w:rsidRPr="001D66E8">
        <w:rPr>
          <w:rFonts w:ascii="Arial" w:hAnsi="Arial" w:cs="Arial"/>
          <w:color w:val="365F91"/>
        </w:rPr>
        <w:t>gigafactory</w:t>
      </w:r>
      <w:proofErr w:type="spellEnd"/>
      <w:r w:rsidRPr="001D66E8">
        <w:rPr>
          <w:rFonts w:ascii="Arial" w:hAnsi="Arial" w:cs="Arial"/>
          <w:color w:val="365F91"/>
        </w:rPr>
        <w:t xml:space="preserve"> e sviluppare nuove tecnologie. Trovare il giusto equilibrio tra la tutela degli interessi strategici e il mantenimento dell’apertura sarà fondamentale.</w:t>
      </w:r>
    </w:p>
    <w:p w14:paraId="737B3A4F"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lastRenderedPageBreak/>
        <w:t>C’è poi il paradosso burocratico. L’IAA mira a ridurre la burocrazia per i progetti industriali, ma i suoi stessi meccanismi - nuove regole sugli appalti e screening sugli investimenti esteri - introdurranno inevitabilmente nuovi livelli di complessità amministrativa. I leader industriali osservano con attenzione se la semplificazione promessa per alcuni verrà compensata da una maggiore complessità per tutti. Il timore è che la cura possa, in qualche modo, assomigliare al male.</w:t>
      </w:r>
    </w:p>
    <w:p w14:paraId="5978E12F"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t>Queste preoccupazioni non sono uniformi. L’atto sta già generando ripercussioni settoriali. Le industrie dell’acciaio, del cemento e delle tecnologie pulite, esplicitamente indicate come beneficiarie, sono naturalmente più favorevoli. Possono trarre vantaggio dai segnali dal lato della domanda e dal sostegno mirato. Tuttavia, gli utilizzatori a valle di questi materiali - ad esempio nel settore delle costruzioni o dell’ingegneria - temono costi più elevati e una minore scelta. I settori non al centro del focus dell’IAA temono di essere lasciati indietro nella corsa agli investimenti e all’attenzione politica.</w:t>
      </w:r>
    </w:p>
    <w:p w14:paraId="0D63A4EA"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t>Per le piccole e medie imprese italiane, che sono il cuore pulsante della nostra economia manifatturiera, non si tratta di dibattiti astratti. La preoccupazione è che l’onere amministrativo legato alla gestione dei nuovi criteri “Made in EU” o allo screening sugli investimenti esteri possa ricadere in modo sproporzionato sulle imprese di minori dimensioni con risorse limitate. Sebbene l’IAA miri a sostenere l’industria europea, non deve creare involontariamente barriere che escludano proprio quelle PMI che sono il motore dell’innovazione e dell’occupazione in Italia. Inoltre, data la forte integrazione nel tessuto imprenditoriale italiano tra PMI manifatturiere e di servizi, è essenziale che non ricadano su queste ultimi effetti negativi o barriere.</w:t>
      </w:r>
    </w:p>
    <w:p w14:paraId="42BA5A82"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t>L’Industrial Accelerator Act è indubbiamente un intervento coraggioso e necessario. Identifica correttamente l’imperativo strategico di rivitalizzare l’industria europea. Ma mentre entra nella fase delle negoziazioni parlamentari e del Consiglio, la sfida sarà quella dell’aggiustamento. L’UE sarà in grado di costruire una politica sufficientemente solida da rafforzare la competitività industriale, ma allo stesso tempo flessibile e aperta da rimanere un polo attrattivo per gli investimenti e l’innovazione globali - il tutto garantendo che gli attori di minori dimensioni non vengano lasciati indietro? I prossimi mesi riveleranno se l’IAA diventerà un vero acceleratore o se rimarrà impantanato proprio nelle complessità che intende superare.</w:t>
      </w:r>
    </w:p>
    <w:p w14:paraId="022EFB3B" w14:textId="77777777" w:rsidR="003F50A1" w:rsidRDefault="003F50A1" w:rsidP="003F50A1">
      <w:pPr>
        <w:tabs>
          <w:tab w:val="left" w:pos="1276"/>
        </w:tabs>
        <w:ind w:right="57"/>
        <w:rPr>
          <w:rFonts w:ascii="Arial" w:hAnsi="Arial" w:cs="Arial"/>
          <w:i/>
          <w:iCs/>
          <w:color w:val="365F91"/>
        </w:rPr>
      </w:pPr>
      <w:r w:rsidRPr="001C5CD9">
        <w:rPr>
          <w:rFonts w:ascii="Arial" w:hAnsi="Arial" w:cs="Arial"/>
          <w:i/>
          <w:iCs/>
          <w:color w:val="365F91"/>
        </w:rPr>
        <w:t xml:space="preserve">Fonte: </w:t>
      </w:r>
      <w:proofErr w:type="spellStart"/>
      <w:r w:rsidRPr="001C5CD9">
        <w:rPr>
          <w:rFonts w:ascii="Arial" w:hAnsi="Arial" w:cs="Arial"/>
          <w:i/>
          <w:iCs/>
          <w:color w:val="365F91"/>
        </w:rPr>
        <w:t>MosaicoEuropa</w:t>
      </w:r>
      <w:proofErr w:type="spellEnd"/>
      <w:r w:rsidRPr="001C5CD9">
        <w:rPr>
          <w:rFonts w:ascii="Arial" w:hAnsi="Arial" w:cs="Arial"/>
          <w:i/>
          <w:iCs/>
          <w:color w:val="365F91"/>
        </w:rPr>
        <w:t xml:space="preserve"> </w:t>
      </w:r>
      <w:r>
        <w:rPr>
          <w:rFonts w:ascii="Arial" w:hAnsi="Arial" w:cs="Arial"/>
          <w:i/>
          <w:iCs/>
          <w:color w:val="365F91"/>
        </w:rPr>
        <w:t>3</w:t>
      </w:r>
      <w:r w:rsidRPr="001C5CD9">
        <w:rPr>
          <w:rFonts w:ascii="Arial" w:hAnsi="Arial" w:cs="Arial"/>
          <w:i/>
          <w:iCs/>
          <w:color w:val="365F91"/>
        </w:rPr>
        <w:t>/2026</w:t>
      </w:r>
    </w:p>
    <w:p w14:paraId="5F68BD48" w14:textId="5D2AF9FD" w:rsidR="003F50A1" w:rsidRPr="001D66E8" w:rsidRDefault="003F50A1" w:rsidP="003F50A1">
      <w:pPr>
        <w:tabs>
          <w:tab w:val="left" w:pos="1276"/>
        </w:tabs>
        <w:ind w:right="57"/>
        <w:rPr>
          <w:rFonts w:cstheme="minorHAnsi"/>
          <w:b/>
          <w:bCs/>
          <w:color w:val="365F91"/>
          <w:sz w:val="36"/>
          <w:szCs w:val="36"/>
          <w:u w:val="single"/>
        </w:rPr>
      </w:pPr>
      <w:r w:rsidRPr="001D66E8">
        <w:rPr>
          <w:rFonts w:cstheme="minorHAnsi"/>
          <w:b/>
          <w:bCs/>
          <w:color w:val="365F91"/>
          <w:sz w:val="36"/>
          <w:szCs w:val="36"/>
          <w:u w:val="single"/>
        </w:rPr>
        <w:t>EU Inc.</w:t>
      </w:r>
      <w:r w:rsidR="00EB70D7">
        <w:rPr>
          <w:rFonts w:cstheme="minorHAnsi"/>
          <w:b/>
          <w:bCs/>
          <w:color w:val="365F91"/>
          <w:sz w:val="36"/>
          <w:szCs w:val="36"/>
          <w:u w:val="single"/>
        </w:rPr>
        <w:t xml:space="preserve"> R</w:t>
      </w:r>
      <w:r w:rsidRPr="001D66E8">
        <w:rPr>
          <w:rFonts w:cstheme="minorHAnsi"/>
          <w:b/>
          <w:bCs/>
          <w:color w:val="365F91"/>
          <w:sz w:val="36"/>
          <w:szCs w:val="36"/>
          <w:u w:val="single"/>
        </w:rPr>
        <w:t>egole comuni per far crescere startup e scale-up in Europa</w:t>
      </w:r>
    </w:p>
    <w:p w14:paraId="50324B80" w14:textId="77777777" w:rsidR="003F50A1" w:rsidRDefault="003F50A1" w:rsidP="003F50A1">
      <w:pPr>
        <w:tabs>
          <w:tab w:val="left" w:pos="1276"/>
        </w:tabs>
        <w:ind w:right="57"/>
        <w:jc w:val="both"/>
        <w:rPr>
          <w:rFonts w:ascii="Arial" w:hAnsi="Arial" w:cs="Arial"/>
          <w:color w:val="365F91"/>
        </w:rPr>
      </w:pPr>
      <w:r w:rsidRPr="001D66E8">
        <w:rPr>
          <w:rFonts w:ascii="Arial" w:hAnsi="Arial" w:cs="Arial"/>
          <w:i/>
          <w:iCs/>
          <w:color w:val="365F91"/>
        </w:rPr>
        <w:t>La proposta della Commissione Europea su EU Inc. segna il primo sviluppo concreto del 28° regime e rilancia il dibattito sulla competitività europea, puntando su costituzione rapida, digitalizzazione e regole comuni per favorire la crescita di startup e scale-up nel mercato unico</w:t>
      </w:r>
      <w:r w:rsidRPr="001D66E8">
        <w:rPr>
          <w:rFonts w:ascii="Arial" w:hAnsi="Arial" w:cs="Arial"/>
          <w:color w:val="365F91"/>
        </w:rPr>
        <w:t>.</w:t>
      </w:r>
    </w:p>
    <w:p w14:paraId="34873DE6"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t>Con la proposta su EU Inc. presentata il 18 marzo, la Commissione traduce in iniziativa legislativa l’idea del “28° regime”, avanzata negli ultimi mesi come risposta alla frammentazione del mercato unico. Il disegno sostenuto da Enrico Letta e rilanciato dal rapporto Draghi prende così una forma normativa: una corsia europea opzionale pensata per startup e scale-up che vogliono nascere e svilupparsi in Europa senza doversi misurare con ventisette ordinamenti nazionali e oltre sessanta forme societarie diverse.</w:t>
      </w:r>
      <w:r>
        <w:rPr>
          <w:rFonts w:ascii="Arial" w:hAnsi="Arial" w:cs="Arial"/>
          <w:color w:val="365F91"/>
        </w:rPr>
        <w:t xml:space="preserve"> </w:t>
      </w:r>
    </w:p>
    <w:p w14:paraId="435E7693"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lastRenderedPageBreak/>
        <w:t>La proposta della Commissione, che l’esecutivo europeo vorrebbe vedere approvata entro la fine del 2026, nasce proprio dalla constatazione che la complessità giuridica e amministrativa continua a rappresentare un freno concreto alla crescita delle imprese innovative in Europa. EU Inc. viene quindi presentata come il primo tassello operativo di una strategia più ampia sulla competitività, che punta a rendere più semplice per imprenditori e imprese ad alto potenziale nascere, crescere e operare nel mercato unico.</w:t>
      </w:r>
    </w:p>
    <w:p w14:paraId="19F7ACF6"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t xml:space="preserve"> A differenza della </w:t>
      </w:r>
      <w:proofErr w:type="spellStart"/>
      <w:r w:rsidRPr="001D66E8">
        <w:rPr>
          <w:rFonts w:ascii="Arial" w:hAnsi="Arial" w:cs="Arial"/>
          <w:i/>
          <w:iCs/>
          <w:color w:val="365F91"/>
        </w:rPr>
        <w:t>Societas</w:t>
      </w:r>
      <w:proofErr w:type="spellEnd"/>
      <w:r w:rsidRPr="001D66E8">
        <w:rPr>
          <w:rFonts w:ascii="Arial" w:hAnsi="Arial" w:cs="Arial"/>
          <w:i/>
          <w:iCs/>
          <w:color w:val="365F91"/>
        </w:rPr>
        <w:t xml:space="preserve"> </w:t>
      </w:r>
      <w:proofErr w:type="spellStart"/>
      <w:r w:rsidRPr="001D66E8">
        <w:rPr>
          <w:rFonts w:ascii="Arial" w:hAnsi="Arial" w:cs="Arial"/>
          <w:i/>
          <w:iCs/>
          <w:color w:val="365F91"/>
        </w:rPr>
        <w:t>Europaea</w:t>
      </w:r>
      <w:proofErr w:type="spellEnd"/>
      <w:r w:rsidRPr="001D66E8">
        <w:rPr>
          <w:rFonts w:ascii="Arial" w:hAnsi="Arial" w:cs="Arial"/>
          <w:color w:val="365F91"/>
        </w:rPr>
        <w:t>, pensata per realtà di maggiori dimensioni, il nuovo schema è rivolto a PMI, startup e scale-up. L’iniziativa, infatti, non introduce soltanto un’ulteriore forma societaria europea, ma mette a disposizione uno strumento pensato per imprese giovani e orientate alla crescita, nonché per quelle imprese che risentono maggiormente della frammentazione normativa tra i 27 Stati membri. Proprio per questo, la proposta della Commissione prevede che una società EU Inc. possa essere costituita entro 48 ore, con un costo massimo di 100 euro, interamente online e senza requisiti minimi di capitale sociale. L’impianto si fonda sull’uso dell’infrastruttura BRIS, su procedure standardizzate e su un’interfaccia europea collegata ai registri nazionali. Le informazioni dovranno essere presentate una sola volta, secondo il principio </w:t>
      </w:r>
      <w:r w:rsidRPr="001D66E8">
        <w:rPr>
          <w:rFonts w:ascii="Arial" w:hAnsi="Arial" w:cs="Arial"/>
          <w:i/>
          <w:iCs/>
          <w:color w:val="365F91"/>
        </w:rPr>
        <w:t>once-</w:t>
      </w:r>
      <w:proofErr w:type="spellStart"/>
      <w:r w:rsidRPr="001D66E8">
        <w:rPr>
          <w:rFonts w:ascii="Arial" w:hAnsi="Arial" w:cs="Arial"/>
          <w:i/>
          <w:iCs/>
          <w:color w:val="365F91"/>
        </w:rPr>
        <w:t>only</w:t>
      </w:r>
      <w:proofErr w:type="spellEnd"/>
      <w:r w:rsidRPr="001D66E8">
        <w:rPr>
          <w:rFonts w:ascii="Arial" w:hAnsi="Arial" w:cs="Arial"/>
          <w:color w:val="365F91"/>
        </w:rPr>
        <w:t>, evitando che le imprese siano chiamate a ripresentare gli stessi documenti a ogni passaggio amministrativo. Bruxelles punta così a ridurre burocrazia, tempi e ostacoli nella gestione transfrontaliera dell’impresa.</w:t>
      </w:r>
    </w:p>
    <w:p w14:paraId="4DB31EC0"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t>In questa architettura, i registri delle imprese nazionali mantengono un ruolo centrale. La personalità giuridica continua, infatti, ad essere acquistata con l’iscrizione nel registro dello Stato membro in cui si trova la sede legale, mentre ai registri nazionali resta la responsabilità per iscrizione e aggiornamento delle informazioni societarie.</w:t>
      </w:r>
    </w:p>
    <w:p w14:paraId="6BAF8D3B"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t>L’ambizione va oltre la semplificazione amministrativa: la proposta della Commissione su EU Inc. punta a collegare il nuovo quadro societario alla necessità di favorire l’accesso ai finanziamenti, attrarre talenti e rendere l’Europa più stimolante per imprenditori e investitori. In altre parole, la Commissione parte dall’idea che in Europa il problema non è far nascere startup, quanto la loro capacità di consolidarsi e avere successo nel lungo periodo. Il diritto societario viene quindi utilizzato come leva per favorirne la scalabilità e ridurre i costi della frammentazione normativa.</w:t>
      </w:r>
    </w:p>
    <w:p w14:paraId="48C9F656" w14:textId="77777777" w:rsidR="003F50A1" w:rsidRDefault="003F50A1" w:rsidP="003F50A1">
      <w:pPr>
        <w:tabs>
          <w:tab w:val="left" w:pos="1276"/>
        </w:tabs>
        <w:ind w:right="57"/>
        <w:jc w:val="both"/>
        <w:rPr>
          <w:rFonts w:ascii="Arial" w:hAnsi="Arial" w:cs="Arial"/>
          <w:color w:val="365F91"/>
        </w:rPr>
      </w:pPr>
      <w:r w:rsidRPr="001D66E8">
        <w:rPr>
          <w:rFonts w:ascii="Arial" w:hAnsi="Arial" w:cs="Arial"/>
          <w:color w:val="365F91"/>
        </w:rPr>
        <w:t>Resta però evidente la cautela con cui la Commissione ha definito il perimetro della proposta. EU Inc. non introduce un regime fiscale armonizzato né modifica le norme nazionali in materia di lavoro, previdenza sociale e partecipazione dei lavoratori, che continueranno ad applicarsi integralmente. Anche sul fronte del diritto fallimentare l’intervento resta mirato, prevedendo per le startup innovative EU Inc. procedure semplificate e digitalizzate di insolvenza e liquidazione. Toccherà ora al negoziato tra Parlamento europeo e Consiglio chiarire fino a che punto gli Stati membri siano aperti verso una forma societaria comune più integrata e se EU Inc. diventerà il primo precedente di una integrazione più incisiva del mercato unico, oppure resterà soprattutto un simbolo di semplificazione.</w:t>
      </w:r>
    </w:p>
    <w:p w14:paraId="06FC1C49" w14:textId="77777777" w:rsidR="003F50A1" w:rsidRDefault="003F50A1" w:rsidP="003F50A1">
      <w:pPr>
        <w:tabs>
          <w:tab w:val="left" w:pos="1276"/>
        </w:tabs>
        <w:ind w:right="57"/>
        <w:rPr>
          <w:rFonts w:ascii="Arial" w:hAnsi="Arial" w:cs="Arial"/>
          <w:i/>
          <w:iCs/>
          <w:color w:val="365F91"/>
        </w:rPr>
      </w:pPr>
      <w:r w:rsidRPr="001C5CD9">
        <w:rPr>
          <w:rFonts w:ascii="Arial" w:hAnsi="Arial" w:cs="Arial"/>
          <w:i/>
          <w:iCs/>
          <w:color w:val="365F91"/>
        </w:rPr>
        <w:t xml:space="preserve">Fonte: </w:t>
      </w:r>
      <w:proofErr w:type="spellStart"/>
      <w:r w:rsidRPr="001C5CD9">
        <w:rPr>
          <w:rFonts w:ascii="Arial" w:hAnsi="Arial" w:cs="Arial"/>
          <w:i/>
          <w:iCs/>
          <w:color w:val="365F91"/>
        </w:rPr>
        <w:t>MosaicoEuropa</w:t>
      </w:r>
      <w:proofErr w:type="spellEnd"/>
      <w:r w:rsidRPr="001C5CD9">
        <w:rPr>
          <w:rFonts w:ascii="Arial" w:hAnsi="Arial" w:cs="Arial"/>
          <w:i/>
          <w:iCs/>
          <w:color w:val="365F91"/>
        </w:rPr>
        <w:t xml:space="preserve"> </w:t>
      </w:r>
      <w:r>
        <w:rPr>
          <w:rFonts w:ascii="Arial" w:hAnsi="Arial" w:cs="Arial"/>
          <w:i/>
          <w:iCs/>
          <w:color w:val="365F91"/>
        </w:rPr>
        <w:t>3</w:t>
      </w:r>
      <w:r w:rsidRPr="001C5CD9">
        <w:rPr>
          <w:rFonts w:ascii="Arial" w:hAnsi="Arial" w:cs="Arial"/>
          <w:i/>
          <w:iCs/>
          <w:color w:val="365F91"/>
        </w:rPr>
        <w:t>/2026</w:t>
      </w:r>
    </w:p>
    <w:p w14:paraId="10D5C43C" w14:textId="77777777" w:rsidR="003F50A1" w:rsidRDefault="003F50A1" w:rsidP="003F50A1">
      <w:pPr>
        <w:tabs>
          <w:tab w:val="left" w:pos="1276"/>
        </w:tabs>
        <w:ind w:right="57"/>
        <w:rPr>
          <w:rFonts w:cstheme="minorHAnsi"/>
          <w:b/>
          <w:bCs/>
          <w:color w:val="365F91"/>
          <w:sz w:val="36"/>
          <w:szCs w:val="36"/>
          <w:u w:val="single"/>
        </w:rPr>
      </w:pPr>
      <w:r w:rsidRPr="001D66E8">
        <w:rPr>
          <w:rFonts w:cstheme="minorHAnsi"/>
          <w:b/>
          <w:bCs/>
          <w:color w:val="365F91"/>
          <w:sz w:val="36"/>
          <w:szCs w:val="36"/>
          <w:u w:val="single"/>
        </w:rPr>
        <w:t>Il 2025 dell’UE: l’ambizione di diventare una potenza globale</w:t>
      </w:r>
    </w:p>
    <w:p w14:paraId="73D5EF9C" w14:textId="77777777" w:rsidR="003F50A1" w:rsidRDefault="003F50A1" w:rsidP="003F50A1">
      <w:pPr>
        <w:tabs>
          <w:tab w:val="left" w:pos="1276"/>
        </w:tabs>
        <w:ind w:right="57"/>
        <w:jc w:val="both"/>
        <w:rPr>
          <w:rFonts w:ascii="Arial" w:hAnsi="Arial" w:cs="Arial"/>
          <w:i/>
          <w:iCs/>
          <w:color w:val="365F91"/>
        </w:rPr>
      </w:pPr>
      <w:r w:rsidRPr="001D66E8">
        <w:rPr>
          <w:rFonts w:ascii="Arial" w:hAnsi="Arial" w:cs="Arial"/>
          <w:i/>
          <w:iCs/>
          <w:color w:val="365F91"/>
        </w:rPr>
        <w:t>È stato pubblicato il report annuale sulle attività dell’Unione europea, un documento che quest’anno racconta molto più di un semplice bilancio.</w:t>
      </w:r>
    </w:p>
    <w:p w14:paraId="71562E40"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lastRenderedPageBreak/>
        <w:t>Nel 2025 l’Unione europea ha smesso, almeno nelle intenzioni, di essere solo un regolatore globale. Per anni Bruxelles ha esercitato influenza scrivendo regole - spesso efficaci, raramente accompagnate da un vero potere politico. Il report annuale della Commissione racconta invece qualcosa di diverso: un tentativo, ancora incompleto ma evidente, di trasformarsi in un attore strategico.</w:t>
      </w:r>
    </w:p>
    <w:p w14:paraId="123953C0"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t>Non è un cambiamento cosmetico. È un cambio di postura. E nasce da una constatazione semplice: in un mondo più instabile, più competitivo e più conflittuale, il modello europeo così com’era non basta più.</w:t>
      </w:r>
    </w:p>
    <w:p w14:paraId="3C4EA206"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t>Il punto di partenza resta l’Ucraina, ma non per le ragioni abituali. Il dato più interessante non è l’ammontare del sostegno - pur senza precedenti - bensì il modo in cui la guerra è stata utilizzata. L’UE ha trasformato una crisi esistenziale in un laboratorio politico. In pochi anni ha costruito un sistema di supporto militare, finanziario e sanzionatorio che non ha equivalenti nella sua storia recente, ma soprattutto ha iniziato a integrare Kyiv come se fosse già, in parte, dentro l’Unione. Non è più solo solidarietà. È una forma di allargamento implicito, guidato dalla geopolitica.</w:t>
      </w:r>
    </w:p>
    <w:p w14:paraId="2FAA9FA4"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t xml:space="preserve">Parallelamente, l’Europa ha iniziato a fare qualcosa che per decenni aveva evitato: investire seriamente nella propria difesa. Il segnale è meno nei numeri che nella direzione. L’idea che la sicurezza potesse essere delegata - agli Stati Uniti, alla NATO, alle circostanze - è ormai superata. L’UE non è ancora una potenza militare, ma ha smesso di comportarsi come se non dovesse mai </w:t>
      </w:r>
      <w:proofErr w:type="spellStart"/>
      <w:r w:rsidRPr="001D66E8">
        <w:rPr>
          <w:rFonts w:ascii="Arial" w:hAnsi="Arial" w:cs="Arial"/>
          <w:color w:val="365F91"/>
        </w:rPr>
        <w:t>diventarlo</w:t>
      </w:r>
      <w:proofErr w:type="spellEnd"/>
      <w:r w:rsidRPr="001D66E8">
        <w:rPr>
          <w:rFonts w:ascii="Arial" w:hAnsi="Arial" w:cs="Arial"/>
          <w:color w:val="365F91"/>
        </w:rPr>
        <w:t>.</w:t>
      </w:r>
    </w:p>
    <w:p w14:paraId="3FBB19CA"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t>Questo cambio di mentalità si riflette anche sul piano economico. La competitività non è più trattata come un tema tecnico, ma come una questione di sopravvivenza politica. Il “</w:t>
      </w:r>
      <w:proofErr w:type="spellStart"/>
      <w:r w:rsidRPr="001D66E8">
        <w:rPr>
          <w:rFonts w:ascii="Arial" w:hAnsi="Arial" w:cs="Arial"/>
          <w:color w:val="365F91"/>
        </w:rPr>
        <w:t>Competitiveness</w:t>
      </w:r>
      <w:proofErr w:type="spellEnd"/>
      <w:r w:rsidRPr="001D66E8">
        <w:rPr>
          <w:rFonts w:ascii="Arial" w:hAnsi="Arial" w:cs="Arial"/>
          <w:color w:val="365F91"/>
        </w:rPr>
        <w:t xml:space="preserve"> Compass” segna il ritorno esplicito della politica industriale europea, dopo anni in cui il mercato era stato considerato sufficiente. L’obiettivo non è solo crescere, ma ridurre dipendenze, controllare tecnologie, mantenere capacità produttive. In altre parole, difendere il proprio spazio economico in un contesto globale sempre più aggressivo.</w:t>
      </w:r>
    </w:p>
    <w:p w14:paraId="07D9319A"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t>Anche il Green Deal cambia natura. Non scompare, ma smette di essere una narrativa normativa per diventare una leva industriale. La transizione energetica viene riletta in chiave di potere: accesso alle materie prime, costo dell’energia, resilienza delle filiere. Il punto non è più soltanto ridurre le emissioni, ma farlo senza perdere terreno rispetto agli altri. Il vecchio conflitto tra sostenibilità e crescita lascia spazio a una sintesi più pragmatica, in cui il clima diventa uno strumento di competitività.</w:t>
      </w:r>
    </w:p>
    <w:p w14:paraId="3250A4E8"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t>Lo stesso vale per la tecnologia. Per anni l’Europa ha cercato di compensare il ritardo industriale con la regolazione. Nel 2025 questa logica non scompare, ma viene affiancata da un tentativo - ancora fragile - di costruire capacità proprie. Investimenti in intelligenza artificiale, supercomputer, infrastrutture digitali: non abbastanza per colmare il divario con Stati Uniti e Cina, ma sufficienti a indicare una direzione. Sta emergendo un modello europeo che prova a combinare regole, investimenti e infrastrutture, invece di limitarsi al primo elemento.</w:t>
      </w:r>
    </w:p>
    <w:p w14:paraId="5AD32874"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t>L’energia, infine, è il terreno su cui tutto converge. L’accelerazione delle rinnovabili e l’integrazione dei mercati non sono più politiche settoriali, ma scelte strategiche. L’energia diventa il punto in cui sicurezza, economia e politica estera si incontrano. Non è più solo una questione ambientale. È una questione di autonomia.</w:t>
      </w:r>
    </w:p>
    <w:p w14:paraId="71C3D19D"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lastRenderedPageBreak/>
        <w:t>Se si guarda al quadro complessivo, il 2025 non è un elenco di iniziative, ma il tentativo di costruire una coerenza che per anni è mancata. Sicurezza, industria, tecnologia, energia e politica estera iniziano a muoversi nella stessa direzione. Il concetto che tiene insieme tutto è quello, ormai esplicito, di autonomia strategica.</w:t>
      </w:r>
    </w:p>
    <w:p w14:paraId="004D6E53"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t>Resta però una distanza tra ambizione e realtà. Il 2025 è stato l’anno in cui l’Europa ha definito cosa vuole essere. Il 2026 sarà quello in cui dovrà dimostrare di poterlo diventare.</w:t>
      </w:r>
    </w:p>
    <w:p w14:paraId="358E040D"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t>La fase più difficile inizia adesso. Le strategie dovranno tradursi in risultati concreti, in un contesto in cui le tensioni interne restano forti e il quadro internazionale continua a deteriorarsi. La guerra in Ucraina è ancora aperta, la competizione tra Stati Uniti e Cina si intensifica, il Medio Oriente torna a essere un fattore di instabilità.</w:t>
      </w:r>
    </w:p>
    <w:p w14:paraId="243E2C69"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t>L’Unione europea ha finalmente iniziato a comportarsi come se il potere contasse. Ma voler essere una potenza è una cosa. Riuscirci è un’altra.</w:t>
      </w:r>
    </w:p>
    <w:p w14:paraId="003A772A" w14:textId="77777777" w:rsidR="003F50A1" w:rsidRPr="001D66E8" w:rsidRDefault="003F50A1" w:rsidP="003F50A1">
      <w:pPr>
        <w:tabs>
          <w:tab w:val="left" w:pos="1276"/>
        </w:tabs>
        <w:ind w:right="57"/>
        <w:jc w:val="both"/>
        <w:rPr>
          <w:rFonts w:ascii="Arial" w:hAnsi="Arial" w:cs="Arial"/>
          <w:color w:val="365F91"/>
        </w:rPr>
      </w:pPr>
      <w:r w:rsidRPr="001D66E8">
        <w:rPr>
          <w:rFonts w:ascii="Arial" w:hAnsi="Arial" w:cs="Arial"/>
          <w:color w:val="365F91"/>
        </w:rPr>
        <w:t>Il 2026 dirà se questo è stato davvero l’inizio di una trasformazione - o solo un momento di consapevolezza.</w:t>
      </w:r>
    </w:p>
    <w:p w14:paraId="5DFA3084" w14:textId="77777777" w:rsidR="003F50A1" w:rsidRDefault="003F50A1" w:rsidP="003F50A1">
      <w:pPr>
        <w:tabs>
          <w:tab w:val="left" w:pos="1276"/>
        </w:tabs>
        <w:ind w:right="57"/>
        <w:rPr>
          <w:rFonts w:ascii="Arial" w:hAnsi="Arial" w:cs="Arial"/>
          <w:i/>
          <w:iCs/>
          <w:color w:val="365F91"/>
        </w:rPr>
      </w:pPr>
      <w:r w:rsidRPr="001C5CD9">
        <w:rPr>
          <w:rFonts w:ascii="Arial" w:hAnsi="Arial" w:cs="Arial"/>
          <w:i/>
          <w:iCs/>
          <w:color w:val="365F91"/>
        </w:rPr>
        <w:t xml:space="preserve">Fonte: </w:t>
      </w:r>
      <w:proofErr w:type="spellStart"/>
      <w:r w:rsidRPr="001C5CD9">
        <w:rPr>
          <w:rFonts w:ascii="Arial" w:hAnsi="Arial" w:cs="Arial"/>
          <w:i/>
          <w:iCs/>
          <w:color w:val="365F91"/>
        </w:rPr>
        <w:t>MosaicoEuropa</w:t>
      </w:r>
      <w:proofErr w:type="spellEnd"/>
      <w:r w:rsidRPr="001C5CD9">
        <w:rPr>
          <w:rFonts w:ascii="Arial" w:hAnsi="Arial" w:cs="Arial"/>
          <w:i/>
          <w:iCs/>
          <w:color w:val="365F91"/>
        </w:rPr>
        <w:t xml:space="preserve"> </w:t>
      </w:r>
      <w:r>
        <w:rPr>
          <w:rFonts w:ascii="Arial" w:hAnsi="Arial" w:cs="Arial"/>
          <w:i/>
          <w:iCs/>
          <w:color w:val="365F91"/>
        </w:rPr>
        <w:t>3</w:t>
      </w:r>
      <w:r w:rsidRPr="001C5CD9">
        <w:rPr>
          <w:rFonts w:ascii="Arial" w:hAnsi="Arial" w:cs="Arial"/>
          <w:i/>
          <w:iCs/>
          <w:color w:val="365F91"/>
        </w:rPr>
        <w:t>/2026</w:t>
      </w:r>
    </w:p>
    <w:p w14:paraId="622422E0" w14:textId="77777777" w:rsidR="003F50A1" w:rsidRPr="001D66E8" w:rsidRDefault="003F50A1" w:rsidP="003F50A1">
      <w:pPr>
        <w:tabs>
          <w:tab w:val="left" w:pos="1276"/>
        </w:tabs>
        <w:ind w:right="57"/>
        <w:rPr>
          <w:rFonts w:ascii="Arial" w:hAnsi="Arial" w:cs="Arial"/>
          <w:color w:val="365F91"/>
        </w:rPr>
      </w:pPr>
    </w:p>
    <w:p w14:paraId="1F5ADB52" w14:textId="77777777" w:rsidR="003F50A1" w:rsidRDefault="003F50A1" w:rsidP="003F50A1">
      <w:pPr>
        <w:tabs>
          <w:tab w:val="left" w:pos="1276"/>
        </w:tabs>
        <w:ind w:right="57"/>
        <w:rPr>
          <w:rFonts w:ascii="Arial" w:hAnsi="Arial" w:cs="Arial"/>
          <w:color w:val="365F91"/>
        </w:rPr>
      </w:pPr>
      <w:r w:rsidRPr="00DE27C7">
        <w:rPr>
          <w:rFonts w:cstheme="minorHAnsi"/>
          <w:b/>
          <w:bCs/>
          <w:color w:val="365F91"/>
          <w:sz w:val="56"/>
          <w:szCs w:val="56"/>
        </w:rPr>
        <w:t>Richieste / offerte commerciali e di tecnologia</w:t>
      </w:r>
      <w:r w:rsidRPr="00DE27C7">
        <w:rPr>
          <w:rFonts w:cstheme="minorHAnsi"/>
          <w:b/>
          <w:bCs/>
          <w:color w:val="365F91"/>
          <w:sz w:val="56"/>
          <w:szCs w:val="56"/>
        </w:rPr>
        <w:br/>
      </w:r>
    </w:p>
    <w:p w14:paraId="7B9C9A7F" w14:textId="7B713614" w:rsidR="003F50A1" w:rsidRPr="00EB70D7" w:rsidRDefault="00EB70D7" w:rsidP="003F50A1">
      <w:pPr>
        <w:rPr>
          <w:rFonts w:ascii="Arial" w:hAnsi="Arial" w:cs="Arial"/>
          <w:color w:val="365F91"/>
        </w:rPr>
      </w:pPr>
      <w:r w:rsidRPr="00EB70D7">
        <w:rPr>
          <w:rFonts w:ascii="Arial" w:hAnsi="Arial" w:cs="Arial"/>
          <w:color w:val="365F91"/>
        </w:rPr>
        <w:t>Ѐ</w:t>
      </w:r>
      <w:r w:rsidR="003F50A1" w:rsidRPr="00EB70D7">
        <w:rPr>
          <w:rFonts w:ascii="Arial" w:hAnsi="Arial" w:cs="Arial"/>
          <w:color w:val="365F91"/>
        </w:rPr>
        <w:t xml:space="preserve">  disponibile sul sito di Enterprise Europe Network (</w:t>
      </w:r>
      <w:hyperlink r:id="rId39" w:history="1">
        <w:r w:rsidR="003F50A1" w:rsidRPr="00EB70D7">
          <w:rPr>
            <w:rStyle w:val="Collegamentoipertestuale"/>
            <w:rFonts w:ascii="Arial" w:hAnsi="Arial" w:cs="Arial"/>
          </w:rPr>
          <w:t>https://een.ec.europa.eu</w:t>
        </w:r>
      </w:hyperlink>
      <w:r w:rsidR="003F50A1" w:rsidRPr="00EB70D7">
        <w:rPr>
          <w:rFonts w:ascii="Arial" w:hAnsi="Arial" w:cs="Arial"/>
          <w:color w:val="365F91"/>
        </w:rPr>
        <w:t xml:space="preserve">  sezione in alto a “</w:t>
      </w:r>
      <w:proofErr w:type="spellStart"/>
      <w:r w:rsidR="003F50A1" w:rsidRPr="00EB70D7">
        <w:rPr>
          <w:rFonts w:ascii="Arial" w:hAnsi="Arial" w:cs="Arial"/>
          <w:color w:val="365F91"/>
        </w:rPr>
        <w:t>Partnerhsip</w:t>
      </w:r>
      <w:proofErr w:type="spellEnd"/>
      <w:r w:rsidR="003F50A1" w:rsidRPr="00EB70D7">
        <w:rPr>
          <w:rFonts w:ascii="Arial" w:hAnsi="Arial" w:cs="Arial"/>
          <w:color w:val="365F91"/>
        </w:rPr>
        <w:t xml:space="preserve"> </w:t>
      </w:r>
      <w:proofErr w:type="spellStart"/>
      <w:r w:rsidR="003F50A1" w:rsidRPr="00EB70D7">
        <w:rPr>
          <w:rFonts w:ascii="Arial" w:hAnsi="Arial" w:cs="Arial"/>
          <w:color w:val="365F91"/>
        </w:rPr>
        <w:t>Opportunities</w:t>
      </w:r>
      <w:proofErr w:type="spellEnd"/>
      <w:r w:rsidR="003F50A1" w:rsidRPr="00EB70D7">
        <w:rPr>
          <w:rFonts w:ascii="Arial" w:hAnsi="Arial" w:cs="Arial"/>
          <w:color w:val="365F91"/>
        </w:rPr>
        <w:t xml:space="preserve">” </w:t>
      </w:r>
      <w:hyperlink r:id="rId40" w:history="1">
        <w:r w:rsidR="003F50A1" w:rsidRPr="00EB70D7">
          <w:rPr>
            <w:rStyle w:val="Collegamentoipertestuale"/>
            <w:rFonts w:ascii="Arial" w:hAnsi="Arial" w:cs="Arial"/>
          </w:rPr>
          <w:t>https://een.ec.europa.eu/partners</w:t>
        </w:r>
      </w:hyperlink>
      <w:r w:rsidR="003F50A1" w:rsidRPr="00EB70D7">
        <w:rPr>
          <w:rFonts w:ascii="Arial" w:hAnsi="Arial" w:cs="Arial"/>
          <w:color w:val="365F91"/>
        </w:rPr>
        <w:t xml:space="preserve">) la banca dati di Enterprise Europe Network (Partnership </w:t>
      </w:r>
      <w:proofErr w:type="spellStart"/>
      <w:r w:rsidR="003F50A1" w:rsidRPr="00EB70D7">
        <w:rPr>
          <w:rFonts w:ascii="Arial" w:hAnsi="Arial" w:cs="Arial"/>
          <w:color w:val="365F91"/>
        </w:rPr>
        <w:t>Opportunity</w:t>
      </w:r>
      <w:proofErr w:type="spellEnd"/>
      <w:r w:rsidR="003F50A1" w:rsidRPr="00EB70D7">
        <w:rPr>
          <w:rFonts w:ascii="Arial" w:hAnsi="Arial" w:cs="Arial"/>
          <w:color w:val="365F91"/>
        </w:rPr>
        <w:t xml:space="preserve"> Database - POD) per la ricerca di partner esteri nelle seguenti aree di cooperazione:</w:t>
      </w:r>
      <w:r w:rsidR="003F50A1" w:rsidRPr="00EB70D7">
        <w:rPr>
          <w:rFonts w:ascii="Arial" w:hAnsi="Arial" w:cs="Arial"/>
          <w:color w:val="365F91"/>
        </w:rPr>
        <w:br/>
      </w:r>
    </w:p>
    <w:p w14:paraId="41E005CE" w14:textId="77777777" w:rsidR="003F50A1" w:rsidRPr="00EB70D7" w:rsidRDefault="003F50A1" w:rsidP="00EB70D7">
      <w:pPr>
        <w:spacing w:after="0"/>
        <w:rPr>
          <w:rFonts w:ascii="Arial" w:hAnsi="Arial" w:cs="Arial"/>
          <w:color w:val="365F91"/>
        </w:rPr>
      </w:pPr>
      <w:r w:rsidRPr="00EB70D7">
        <w:rPr>
          <w:rFonts w:ascii="Arial" w:hAnsi="Arial" w:cs="Arial"/>
          <w:color w:val="365F91"/>
        </w:rPr>
        <w:t>1. partner commerciali all’estero</w:t>
      </w:r>
    </w:p>
    <w:p w14:paraId="4A4B797D" w14:textId="77777777" w:rsidR="003F50A1" w:rsidRPr="00EB70D7" w:rsidRDefault="003F50A1" w:rsidP="00EB70D7">
      <w:pPr>
        <w:spacing w:after="0"/>
        <w:rPr>
          <w:rFonts w:ascii="Arial" w:hAnsi="Arial" w:cs="Arial"/>
          <w:color w:val="365F91"/>
        </w:rPr>
      </w:pPr>
      <w:r w:rsidRPr="00EB70D7">
        <w:rPr>
          <w:rFonts w:ascii="Arial" w:hAnsi="Arial" w:cs="Arial"/>
          <w:color w:val="365F91"/>
        </w:rPr>
        <w:t>2. partner per l’innovazione e il trasferimento tecnologico</w:t>
      </w:r>
      <w:r w:rsidRPr="00EB70D7">
        <w:rPr>
          <w:rFonts w:ascii="Arial" w:hAnsi="Arial" w:cs="Arial"/>
          <w:color w:val="365F91"/>
        </w:rPr>
        <w:br/>
        <w:t>3. partner di ricerca per progetti europei</w:t>
      </w:r>
      <w:r w:rsidRPr="00EB70D7">
        <w:rPr>
          <w:rFonts w:ascii="Arial" w:hAnsi="Arial" w:cs="Arial"/>
          <w:color w:val="365F91"/>
        </w:rPr>
        <w:br/>
      </w:r>
    </w:p>
    <w:p w14:paraId="4C809F74" w14:textId="77777777" w:rsidR="003F50A1" w:rsidRPr="00EB70D7" w:rsidRDefault="003F50A1" w:rsidP="003F50A1">
      <w:pPr>
        <w:ind w:right="57"/>
        <w:rPr>
          <w:rFonts w:ascii="Arial" w:hAnsi="Arial" w:cs="Arial"/>
          <w:color w:val="365F91"/>
        </w:rPr>
      </w:pPr>
      <w:r w:rsidRPr="00EB70D7">
        <w:rPr>
          <w:rFonts w:ascii="Arial" w:hAnsi="Arial" w:cs="Arial"/>
          <w:color w:val="365F91"/>
        </w:rPr>
        <w:t xml:space="preserve">Utilizzando il motore di ricerca è possibile consultare tutti i profili di cooperazione presenti nella banca dati (Business Offer, Business </w:t>
      </w:r>
      <w:proofErr w:type="spellStart"/>
      <w:r w:rsidRPr="00EB70D7">
        <w:rPr>
          <w:rFonts w:ascii="Arial" w:hAnsi="Arial" w:cs="Arial"/>
          <w:color w:val="365F91"/>
        </w:rPr>
        <w:t>Request</w:t>
      </w:r>
      <w:proofErr w:type="spellEnd"/>
      <w:r w:rsidRPr="00EB70D7">
        <w:rPr>
          <w:rFonts w:ascii="Arial" w:hAnsi="Arial" w:cs="Arial"/>
          <w:color w:val="365F91"/>
        </w:rPr>
        <w:t xml:space="preserve">, Technology Offer, Technology </w:t>
      </w:r>
      <w:proofErr w:type="spellStart"/>
      <w:r w:rsidRPr="00EB70D7">
        <w:rPr>
          <w:rFonts w:ascii="Arial" w:hAnsi="Arial" w:cs="Arial"/>
          <w:color w:val="365F91"/>
        </w:rPr>
        <w:t>Request</w:t>
      </w:r>
      <w:proofErr w:type="spellEnd"/>
      <w:r w:rsidRPr="00EB70D7">
        <w:rPr>
          <w:rFonts w:ascii="Arial" w:hAnsi="Arial" w:cs="Arial"/>
          <w:color w:val="365F91"/>
        </w:rPr>
        <w:t xml:space="preserve">, </w:t>
      </w:r>
      <w:proofErr w:type="spellStart"/>
      <w:r w:rsidRPr="00EB70D7">
        <w:rPr>
          <w:rFonts w:ascii="Arial" w:hAnsi="Arial" w:cs="Arial"/>
          <w:color w:val="365F91"/>
        </w:rPr>
        <w:t>Research</w:t>
      </w:r>
      <w:proofErr w:type="spellEnd"/>
      <w:r w:rsidRPr="00EB70D7">
        <w:rPr>
          <w:rFonts w:ascii="Arial" w:hAnsi="Arial" w:cs="Arial"/>
          <w:color w:val="365F91"/>
        </w:rPr>
        <w:t xml:space="preserve"> &amp; Development </w:t>
      </w:r>
      <w:proofErr w:type="spellStart"/>
      <w:r w:rsidRPr="00EB70D7">
        <w:rPr>
          <w:rFonts w:ascii="Arial" w:hAnsi="Arial" w:cs="Arial"/>
          <w:color w:val="365F91"/>
        </w:rPr>
        <w:t>Request</w:t>
      </w:r>
      <w:proofErr w:type="spellEnd"/>
      <w:r w:rsidRPr="00EB70D7">
        <w:rPr>
          <w:rFonts w:ascii="Arial" w:hAnsi="Arial" w:cs="Arial"/>
          <w:color w:val="365F91"/>
        </w:rPr>
        <w:t>) e manifestare interesse.</w:t>
      </w:r>
    </w:p>
    <w:p w14:paraId="7D720652" w14:textId="77777777" w:rsidR="003F50A1" w:rsidRDefault="003F50A1" w:rsidP="003F50A1">
      <w:pPr>
        <w:ind w:right="57"/>
        <w:rPr>
          <w:rFonts w:ascii="Arial" w:hAnsi="Arial" w:cs="Arial"/>
          <w:color w:val="365F91"/>
        </w:rPr>
      </w:pPr>
    </w:p>
    <w:p w14:paraId="1A69682F" w14:textId="77777777" w:rsidR="003F50A1" w:rsidRDefault="003F50A1" w:rsidP="003F50A1">
      <w:pPr>
        <w:ind w:right="57"/>
        <w:rPr>
          <w:rFonts w:ascii="Arial" w:hAnsi="Arial" w:cs="Arial"/>
          <w:color w:val="365F91"/>
        </w:rPr>
      </w:pPr>
    </w:p>
    <w:p w14:paraId="58CE983B" w14:textId="77777777" w:rsidR="003F50A1" w:rsidRDefault="003F50A1" w:rsidP="003F50A1">
      <w:pPr>
        <w:ind w:right="57"/>
        <w:rPr>
          <w:rFonts w:ascii="Arial" w:hAnsi="Arial" w:cs="Arial"/>
          <w:color w:val="365F91"/>
        </w:rPr>
      </w:pPr>
    </w:p>
    <w:p w14:paraId="08B30261" w14:textId="77777777" w:rsidR="003F50A1" w:rsidRDefault="003F50A1" w:rsidP="003F50A1">
      <w:pPr>
        <w:ind w:right="57"/>
        <w:rPr>
          <w:rFonts w:ascii="Arial" w:hAnsi="Arial" w:cs="Arial"/>
          <w:color w:val="365F91"/>
        </w:rPr>
      </w:pPr>
    </w:p>
    <w:p w14:paraId="566EE8C7" w14:textId="77777777" w:rsidR="003F50A1" w:rsidRDefault="003F50A1" w:rsidP="003F50A1">
      <w:pPr>
        <w:ind w:right="57"/>
        <w:rPr>
          <w:rFonts w:ascii="Arial" w:hAnsi="Arial" w:cs="Arial"/>
          <w:color w:val="365F91"/>
        </w:rPr>
      </w:pPr>
    </w:p>
    <w:p w14:paraId="77E4F434" w14:textId="77777777" w:rsidR="003F50A1" w:rsidRDefault="003F50A1" w:rsidP="003F50A1">
      <w:pPr>
        <w:ind w:right="57"/>
        <w:rPr>
          <w:rFonts w:ascii="Arial" w:hAnsi="Arial" w:cs="Arial"/>
          <w:color w:val="365F91"/>
        </w:rPr>
      </w:pPr>
      <w:r>
        <w:rPr>
          <w:rFonts w:ascii="Arial" w:hAnsi="Arial" w:cs="Arial"/>
          <w:color w:val="365F91"/>
        </w:rPr>
        <w:t>Di seguito la selezione di alcuni profili:</w:t>
      </w:r>
    </w:p>
    <w:p w14:paraId="25796DE5" w14:textId="77777777" w:rsidR="003F50A1" w:rsidRDefault="003F50A1" w:rsidP="003F50A1">
      <w:pPr>
        <w:ind w:right="57"/>
        <w:rPr>
          <w:rFonts w:ascii="Arial" w:hAnsi="Arial" w:cs="Arial"/>
          <w:b/>
          <w:color w:val="365F91"/>
          <w:sz w:val="32"/>
          <w:szCs w:val="32"/>
          <w:u w:val="single"/>
        </w:rPr>
      </w:pPr>
      <w:r w:rsidRPr="00AB2970">
        <w:rPr>
          <w:rFonts w:ascii="Arial" w:hAnsi="Arial" w:cs="Arial"/>
          <w:b/>
          <w:color w:val="365F91"/>
          <w:sz w:val="32"/>
          <w:szCs w:val="32"/>
          <w:u w:val="single"/>
        </w:rPr>
        <w:t>Offerte commerciali</w:t>
      </w:r>
      <w:r>
        <w:rPr>
          <w:rFonts w:ascii="Arial" w:hAnsi="Arial" w:cs="Arial"/>
          <w:b/>
          <w:color w:val="365F91"/>
          <w:sz w:val="32"/>
          <w:szCs w:val="32"/>
          <w:u w:val="single"/>
        </w:rPr>
        <w:t xml:space="preserve"> </w:t>
      </w:r>
    </w:p>
    <w:p w14:paraId="3E79BF89" w14:textId="77777777" w:rsidR="003F50A1" w:rsidRPr="0030195C" w:rsidRDefault="003F50A1" w:rsidP="003F50A1">
      <w:pPr>
        <w:ind w:right="57"/>
        <w:jc w:val="both"/>
        <w:rPr>
          <w:rFonts w:ascii="Arial" w:eastAsia="Times New Roman" w:hAnsi="Arial" w:cs="Arial"/>
          <w:b/>
          <w:bCs/>
          <w:color w:val="365F91"/>
        </w:rPr>
      </w:pPr>
      <w:r w:rsidRPr="00DA07B8">
        <w:rPr>
          <w:rFonts w:ascii="Arial" w:eastAsia="Times New Roman" w:hAnsi="Arial" w:cs="Arial"/>
          <w:b/>
          <w:bCs/>
          <w:color w:val="365F91"/>
        </w:rPr>
        <w:t>Produttore polacco di mobili è alla ricerca di partner commerciali (BOPL20260304010)</w:t>
      </w:r>
      <w:r>
        <w:rPr>
          <w:rFonts w:ascii="Arial" w:eastAsia="Times New Roman" w:hAnsi="Arial" w:cs="Arial"/>
          <w:color w:val="365F91"/>
        </w:rPr>
        <w:t>: l</w:t>
      </w:r>
      <w:r w:rsidRPr="00DA07B8">
        <w:rPr>
          <w:rFonts w:ascii="Arial" w:eastAsia="Times New Roman" w:hAnsi="Arial" w:cs="Arial"/>
          <w:color w:val="365F91"/>
        </w:rPr>
        <w:t xml:space="preserve">'attività principale dell'azienda è la produzione di arredi per il settore </w:t>
      </w:r>
      <w:proofErr w:type="spellStart"/>
      <w:r w:rsidRPr="00DA07B8">
        <w:rPr>
          <w:rFonts w:ascii="Arial" w:eastAsia="Times New Roman" w:hAnsi="Arial" w:cs="Arial"/>
          <w:color w:val="365F91"/>
        </w:rPr>
        <w:t>contract</w:t>
      </w:r>
      <w:proofErr w:type="spellEnd"/>
      <w:r w:rsidRPr="00DA07B8">
        <w:rPr>
          <w:rFonts w:ascii="Arial" w:eastAsia="Times New Roman" w:hAnsi="Arial" w:cs="Arial"/>
          <w:color w:val="365F91"/>
        </w:rPr>
        <w:t xml:space="preserve">, destinati ad alberghi, ristoranti e altre strutture pubbliche. Realizziamo arredi su misura per i nostri clienti in tutta Europa. Disponiamo di due stabilimenti dedicati alla produzione di mobili rigidi e contenitori. </w:t>
      </w:r>
    </w:p>
    <w:p w14:paraId="5FB5C056" w14:textId="77777777" w:rsidR="003F50A1" w:rsidRDefault="003F50A1" w:rsidP="003F50A1">
      <w:pPr>
        <w:ind w:right="57"/>
        <w:jc w:val="both"/>
        <w:rPr>
          <w:rFonts w:ascii="Arial" w:eastAsia="Times New Roman" w:hAnsi="Arial" w:cs="Arial"/>
          <w:color w:val="365F91"/>
        </w:rPr>
      </w:pPr>
      <w:r w:rsidRPr="0030195C">
        <w:rPr>
          <w:rFonts w:ascii="Arial" w:eastAsia="Times New Roman" w:hAnsi="Arial" w:cs="Arial"/>
          <w:b/>
          <w:bCs/>
          <w:color w:val="365F91"/>
        </w:rPr>
        <w:t>Azienda slovena produttrice di componenti metallici lavorati con precisione su misura cerca partner per la produzione (BOSI20260330027)</w:t>
      </w:r>
      <w:r>
        <w:rPr>
          <w:rFonts w:ascii="Arial" w:eastAsia="Times New Roman" w:hAnsi="Arial" w:cs="Arial"/>
          <w:color w:val="365F91"/>
        </w:rPr>
        <w:t>: u</w:t>
      </w:r>
      <w:r w:rsidRPr="0030195C">
        <w:rPr>
          <w:rFonts w:ascii="Arial" w:eastAsia="Times New Roman" w:hAnsi="Arial" w:cs="Arial"/>
          <w:color w:val="365F91"/>
        </w:rPr>
        <w:t>n'azienda slovena con oltre 40 anni di esperienza nella lavorazione di precisione dei metalli offre servizi di subappalto e produzione nei settori della lavorazione meccanica di precisione, della prototipazione, della produzione in piccole serie, della realizzazione di utensili e dei componenti per l'automazione. L'azienda è alla ricerca di una collaborazione a lungo termine con produttori industriali, costruttori di macchinari, fornitori di soluzioni di automazione e società di ingegneria che necessitino di un fornitore affidabile di componenti su misura in metallo e plastica di precisione.</w:t>
      </w:r>
    </w:p>
    <w:p w14:paraId="5AA08DB7" w14:textId="77777777" w:rsidR="003F50A1" w:rsidRDefault="003F50A1" w:rsidP="003F50A1">
      <w:pPr>
        <w:ind w:right="57"/>
        <w:jc w:val="both"/>
        <w:rPr>
          <w:rFonts w:ascii="Arial" w:eastAsia="Times New Roman" w:hAnsi="Arial" w:cs="Arial"/>
          <w:color w:val="365F91"/>
        </w:rPr>
      </w:pPr>
      <w:r w:rsidRPr="0030195C">
        <w:rPr>
          <w:rFonts w:ascii="Arial" w:eastAsia="Times New Roman" w:hAnsi="Arial" w:cs="Arial"/>
          <w:b/>
          <w:bCs/>
          <w:color w:val="365F91"/>
        </w:rPr>
        <w:t>Organizzazione greca propone una metodologia attiva e comunicativa per l'insegnamento del greco antico come lingua viva attraverso partnership educative (BOGR20260330002)</w:t>
      </w:r>
      <w:r>
        <w:rPr>
          <w:rFonts w:ascii="Arial" w:eastAsia="Times New Roman" w:hAnsi="Arial" w:cs="Arial"/>
          <w:color w:val="365F91"/>
        </w:rPr>
        <w:t>: u</w:t>
      </w:r>
      <w:r w:rsidRPr="0030195C">
        <w:rPr>
          <w:rFonts w:ascii="Arial" w:eastAsia="Times New Roman" w:hAnsi="Arial" w:cs="Arial"/>
          <w:color w:val="365F91"/>
        </w:rPr>
        <w:t>n'organizzazione educativa greca specializzata in studi classici propone una metodologia innovativa, attiva e comunicativa (esperienziale) per l'insegnamento del greco antico come lingua viva. Tale approccio combina l'uso attivo della lingua con l'immersione culturale e viene attuato attraverso programmi strutturati e corsi di formazione per insegnanti. L'approccio favorisce il coinvolgimento degli studenti, il pensiero critico e le capacità comunicative. L'organizzazione è alla ricerca di partner internazionali per accordi commerciali.</w:t>
      </w:r>
    </w:p>
    <w:p w14:paraId="5C698397" w14:textId="77777777" w:rsidR="003F50A1" w:rsidRDefault="003F50A1" w:rsidP="003F50A1">
      <w:pPr>
        <w:ind w:right="57"/>
        <w:jc w:val="both"/>
        <w:rPr>
          <w:rFonts w:ascii="Arial" w:eastAsia="Times New Roman" w:hAnsi="Arial" w:cs="Arial"/>
          <w:color w:val="365F91"/>
        </w:rPr>
      </w:pPr>
      <w:r w:rsidRPr="0030195C">
        <w:rPr>
          <w:rFonts w:ascii="Arial" w:eastAsia="Times New Roman" w:hAnsi="Arial" w:cs="Arial"/>
          <w:b/>
          <w:bCs/>
          <w:color w:val="365F91"/>
        </w:rPr>
        <w:t>Produttore turco di quadri elettrici e sistemi elettromagnetici destinati a utenti finali e acquirenti industriali all'estero (BOTR20260326023)</w:t>
      </w:r>
      <w:r>
        <w:rPr>
          <w:rFonts w:ascii="Arial" w:eastAsia="Times New Roman" w:hAnsi="Arial" w:cs="Arial"/>
          <w:color w:val="365F91"/>
        </w:rPr>
        <w:t>: l</w:t>
      </w:r>
      <w:r w:rsidRPr="0030195C">
        <w:rPr>
          <w:rFonts w:ascii="Arial" w:eastAsia="Times New Roman" w:hAnsi="Arial" w:cs="Arial"/>
          <w:color w:val="365F91"/>
        </w:rPr>
        <w:t>'azienda è un affermato produttore turco di quadri elettrici e sistemi industriali, con l'obiettivo di espandersi a livello internazionale. Offre una combinazione di produzione elettrica tradizionale e soluzioni industriali all'avanguardia, il che la rende un partner ideale per distributori e studi di ingegneria alla ricerca di prodotti affidabili e personalizzabili</w:t>
      </w:r>
      <w:r>
        <w:rPr>
          <w:rFonts w:ascii="Arial" w:eastAsia="Times New Roman" w:hAnsi="Arial" w:cs="Arial"/>
          <w:color w:val="365F91"/>
        </w:rPr>
        <w:t>.</w:t>
      </w:r>
    </w:p>
    <w:p w14:paraId="56EA1717" w14:textId="705D3978" w:rsidR="003F50A1" w:rsidRPr="0030195C" w:rsidRDefault="003F50A1" w:rsidP="003F50A1">
      <w:pPr>
        <w:ind w:right="57"/>
        <w:jc w:val="both"/>
        <w:rPr>
          <w:rFonts w:ascii="Arial" w:eastAsia="Times New Roman" w:hAnsi="Arial" w:cs="Arial"/>
          <w:color w:val="365F91"/>
        </w:rPr>
      </w:pPr>
      <w:r w:rsidRPr="0030195C">
        <w:rPr>
          <w:rFonts w:ascii="Arial" w:eastAsia="Times New Roman" w:hAnsi="Arial" w:cs="Arial"/>
          <w:b/>
          <w:bCs/>
          <w:color w:val="365F91"/>
        </w:rPr>
        <w:t xml:space="preserve">Azienda tedesca specializzata in fotonica offre servizi di sviluppo e produzione conto terzi di sistemi fotonici nel settore della </w:t>
      </w:r>
      <w:r w:rsidR="00EB70D7" w:rsidRPr="0030195C">
        <w:rPr>
          <w:rFonts w:ascii="Arial" w:eastAsia="Times New Roman" w:hAnsi="Arial" w:cs="Arial"/>
          <w:b/>
          <w:bCs/>
          <w:color w:val="365F91"/>
        </w:rPr>
        <w:t>micro-ottica</w:t>
      </w:r>
      <w:r w:rsidRPr="0030195C">
        <w:rPr>
          <w:rFonts w:ascii="Arial" w:eastAsia="Times New Roman" w:hAnsi="Arial" w:cs="Arial"/>
          <w:b/>
          <w:bCs/>
          <w:color w:val="365F91"/>
        </w:rPr>
        <w:t xml:space="preserve"> nell'ambito di accordi commerciali (BODE20260326008)</w:t>
      </w:r>
      <w:r>
        <w:rPr>
          <w:rFonts w:ascii="Arial" w:eastAsia="Times New Roman" w:hAnsi="Arial" w:cs="Arial"/>
          <w:color w:val="365F91"/>
        </w:rPr>
        <w:t xml:space="preserve">: </w:t>
      </w:r>
      <w:r w:rsidRPr="0030195C">
        <w:rPr>
          <w:rFonts w:ascii="Arial" w:eastAsia="Times New Roman" w:hAnsi="Arial" w:cs="Arial"/>
          <w:color w:val="365F91"/>
        </w:rPr>
        <w:t>L'azienda offre servizi di sviluppo e produzione in serie di sistemi fotonici nel settore della micro-ottica. Grazie alla sua vasta esperienza nella progettazione dei prodotti, l'azienda consente ai propri clienti di ottenere tempi di immissione sul mercato e cicli di sviluppo estremamente brevi, oltre a garantire forniture a lungo termine. Tutti i loro progetti hanno in comune adattamenti complessi, metodi di fissaggio specifici e sequenze di processo articolate. La lunghezza d'onda, la potenza ottica e le categorie di prodotto rivestono un ruolo secondario.</w:t>
      </w:r>
    </w:p>
    <w:p w14:paraId="6D84A206" w14:textId="77777777" w:rsidR="003F50A1" w:rsidRDefault="003F50A1" w:rsidP="003F50A1">
      <w:pPr>
        <w:ind w:right="57"/>
        <w:jc w:val="both"/>
        <w:rPr>
          <w:rFonts w:ascii="Arial" w:hAnsi="Arial" w:cs="Arial"/>
          <w:b/>
          <w:color w:val="365F91"/>
          <w:sz w:val="32"/>
          <w:szCs w:val="32"/>
          <w:u w:val="single"/>
        </w:rPr>
      </w:pPr>
    </w:p>
    <w:p w14:paraId="1448A3C3" w14:textId="77777777" w:rsidR="003F50A1" w:rsidRDefault="003F50A1" w:rsidP="003F50A1">
      <w:pPr>
        <w:ind w:right="57"/>
        <w:jc w:val="both"/>
        <w:rPr>
          <w:rFonts w:ascii="Arial" w:hAnsi="Arial" w:cs="Arial"/>
          <w:b/>
          <w:color w:val="365F91"/>
          <w:sz w:val="32"/>
          <w:szCs w:val="32"/>
          <w:u w:val="single"/>
        </w:rPr>
      </w:pPr>
    </w:p>
    <w:p w14:paraId="41BF32C0" w14:textId="77777777" w:rsidR="003F50A1" w:rsidRDefault="003F50A1" w:rsidP="003F50A1">
      <w:pPr>
        <w:ind w:right="57"/>
        <w:jc w:val="both"/>
        <w:rPr>
          <w:rFonts w:ascii="Arial" w:hAnsi="Arial" w:cs="Arial"/>
          <w:b/>
          <w:color w:val="365F91"/>
          <w:sz w:val="32"/>
          <w:szCs w:val="32"/>
          <w:u w:val="single"/>
        </w:rPr>
      </w:pPr>
      <w:r>
        <w:rPr>
          <w:rFonts w:ascii="Arial" w:hAnsi="Arial" w:cs="Arial"/>
          <w:b/>
          <w:color w:val="365F91"/>
          <w:sz w:val="32"/>
          <w:szCs w:val="32"/>
          <w:u w:val="single"/>
        </w:rPr>
        <w:lastRenderedPageBreak/>
        <w:t xml:space="preserve">Richieste commerciali </w:t>
      </w:r>
    </w:p>
    <w:p w14:paraId="5F0AD174" w14:textId="77777777" w:rsidR="003F50A1" w:rsidRDefault="003F50A1" w:rsidP="003F50A1">
      <w:pPr>
        <w:ind w:right="57"/>
        <w:jc w:val="both"/>
        <w:rPr>
          <w:rFonts w:ascii="Arial" w:eastAsia="Times New Roman" w:hAnsi="Arial" w:cs="Arial"/>
          <w:color w:val="365F91"/>
        </w:rPr>
      </w:pPr>
      <w:r w:rsidRPr="00244015">
        <w:rPr>
          <w:rFonts w:ascii="Arial" w:eastAsia="Times New Roman" w:hAnsi="Arial" w:cs="Arial"/>
          <w:b/>
          <w:bCs/>
          <w:color w:val="365F91"/>
        </w:rPr>
        <w:t>Azienda bulgara specializzata nell'automazione cerca fornitori di filamenti in polimeri riciclati per la stampa 3D industriale (PLA/ABS e altre materie plastiche sostenibili) (BRBG20260330023)</w:t>
      </w:r>
      <w:r>
        <w:rPr>
          <w:rFonts w:ascii="Arial" w:eastAsia="Times New Roman" w:hAnsi="Arial" w:cs="Arial"/>
          <w:color w:val="365F91"/>
        </w:rPr>
        <w:t>:</w:t>
      </w:r>
      <w:r w:rsidRPr="00244015">
        <w:t xml:space="preserve"> </w:t>
      </w:r>
      <w:r w:rsidRPr="00244015">
        <w:rPr>
          <w:rFonts w:ascii="Arial" w:eastAsia="Times New Roman" w:hAnsi="Arial" w:cs="Arial"/>
          <w:color w:val="365F91"/>
        </w:rPr>
        <w:t>un'azienda bulgara specializzata in automazione industriale e sistemi meccatronici è alla ricerca di fornitori affidabili di filamenti polimerici riciclati o sostenibili da utilizzare nei propri processi interni di stampa 3D. L'azienda è interessata a stipulare accordi di fornitura a lungo termine con produttori di PLA riciclato, ABS o materiali termoplastici simili di alta qualità.</w:t>
      </w:r>
    </w:p>
    <w:p w14:paraId="3D1249F3" w14:textId="77777777" w:rsidR="003F50A1" w:rsidRDefault="003F50A1" w:rsidP="003F50A1">
      <w:pPr>
        <w:ind w:right="57"/>
        <w:jc w:val="both"/>
        <w:rPr>
          <w:rFonts w:ascii="Arial" w:eastAsia="Times New Roman" w:hAnsi="Arial" w:cs="Arial"/>
          <w:color w:val="365F91"/>
        </w:rPr>
      </w:pPr>
      <w:r w:rsidRPr="00244015">
        <w:rPr>
          <w:rFonts w:ascii="Arial" w:eastAsia="Times New Roman" w:hAnsi="Arial" w:cs="Arial"/>
          <w:b/>
          <w:bCs/>
          <w:color w:val="365F91"/>
        </w:rPr>
        <w:t>Azienda irlandese alla ricerca di un produttore europeo di materiale stampato in grado di fornire libri di testo e quaderni di esercizi di alta qualità per scopi didattici (BRIE20260326012)</w:t>
      </w:r>
      <w:r>
        <w:rPr>
          <w:rFonts w:ascii="Arial" w:eastAsia="Times New Roman" w:hAnsi="Arial" w:cs="Arial"/>
          <w:color w:val="365F91"/>
        </w:rPr>
        <w:t>: l’a</w:t>
      </w:r>
      <w:r w:rsidRPr="00244015">
        <w:rPr>
          <w:rFonts w:ascii="Arial" w:eastAsia="Times New Roman" w:hAnsi="Arial" w:cs="Arial"/>
          <w:color w:val="365F91"/>
        </w:rPr>
        <w:t>zienda irlandese, fondata nel 2026,</w:t>
      </w:r>
      <w:r>
        <w:rPr>
          <w:rFonts w:ascii="Arial" w:eastAsia="Times New Roman" w:hAnsi="Arial" w:cs="Arial"/>
          <w:color w:val="365F91"/>
        </w:rPr>
        <w:t xml:space="preserve"> è</w:t>
      </w:r>
      <w:r w:rsidRPr="00244015">
        <w:rPr>
          <w:rFonts w:ascii="Arial" w:eastAsia="Times New Roman" w:hAnsi="Arial" w:cs="Arial"/>
          <w:color w:val="365F91"/>
        </w:rPr>
        <w:t xml:space="preserve"> specializzata nella realizzazione di libri di testo e quaderni di esercizi per le scuole secondarie in Irlanda, finalizzati a insegnare agli studenti e ai giovani il benessere finanziario.</w:t>
      </w:r>
    </w:p>
    <w:p w14:paraId="01ABBDF5" w14:textId="77777777" w:rsidR="003F50A1" w:rsidRDefault="003F50A1" w:rsidP="003F50A1">
      <w:pPr>
        <w:ind w:right="57"/>
        <w:jc w:val="both"/>
        <w:rPr>
          <w:rFonts w:ascii="Arial" w:eastAsia="Times New Roman" w:hAnsi="Arial" w:cs="Arial"/>
          <w:color w:val="365F91"/>
        </w:rPr>
      </w:pPr>
      <w:r w:rsidRPr="00244015">
        <w:rPr>
          <w:rFonts w:ascii="Arial" w:eastAsia="Times New Roman" w:hAnsi="Arial" w:cs="Arial"/>
          <w:b/>
          <w:bCs/>
          <w:color w:val="365F91"/>
        </w:rPr>
        <w:t xml:space="preserve">Importatore francese cerca accordi di fornitura con produttori siciliani di salumi biologici a base di carne suina (salsiccia, prosciutto, pancetta, strutto, salame, mortadella, ecc.) </w:t>
      </w:r>
      <w:r>
        <w:rPr>
          <w:rFonts w:ascii="Arial" w:eastAsia="Times New Roman" w:hAnsi="Arial" w:cs="Arial"/>
          <w:b/>
          <w:bCs/>
          <w:color w:val="365F91"/>
        </w:rPr>
        <w:t xml:space="preserve">e </w:t>
      </w:r>
      <w:r w:rsidRPr="00244015">
        <w:rPr>
          <w:rFonts w:ascii="Arial" w:eastAsia="Times New Roman" w:hAnsi="Arial" w:cs="Arial"/>
          <w:b/>
          <w:bCs/>
          <w:color w:val="365F91"/>
        </w:rPr>
        <w:t>produttori di formaggi a latte crudo (Pecorino, Primo Sale al pistacchio, ricotta salata, Provola, ecc.) (BRFR20260317022</w:t>
      </w:r>
      <w:r>
        <w:rPr>
          <w:rFonts w:ascii="Arial" w:eastAsia="Times New Roman" w:hAnsi="Arial" w:cs="Arial"/>
          <w:b/>
          <w:bCs/>
          <w:color w:val="365F91"/>
        </w:rPr>
        <w:t xml:space="preserve"> - </w:t>
      </w:r>
      <w:r w:rsidRPr="00244015">
        <w:rPr>
          <w:rFonts w:ascii="Arial" w:eastAsia="Times New Roman" w:hAnsi="Arial" w:cs="Arial"/>
          <w:b/>
          <w:bCs/>
          <w:color w:val="365F91"/>
        </w:rPr>
        <w:t>BRFR20260318021)</w:t>
      </w:r>
      <w:r>
        <w:rPr>
          <w:rFonts w:ascii="Arial" w:eastAsia="Times New Roman" w:hAnsi="Arial" w:cs="Arial"/>
          <w:color w:val="365F91"/>
        </w:rPr>
        <w:t>: u</w:t>
      </w:r>
      <w:r w:rsidRPr="00244015">
        <w:rPr>
          <w:rFonts w:ascii="Arial" w:eastAsia="Times New Roman" w:hAnsi="Arial" w:cs="Arial"/>
          <w:color w:val="365F91"/>
        </w:rPr>
        <w:t>na PMI francese è specializzata nella vendita al dettaglio di prodotti gastronomici siciliani. L'azienda è attualmente alla ricerca di salumi biologici derivati da suini (di razza nera o classica) allevati all'aperto con metodi tradizionali</w:t>
      </w:r>
      <w:r>
        <w:rPr>
          <w:rFonts w:ascii="Arial" w:eastAsia="Times New Roman" w:hAnsi="Arial" w:cs="Arial"/>
          <w:color w:val="365F91"/>
        </w:rPr>
        <w:t xml:space="preserve"> e </w:t>
      </w:r>
      <w:proofErr w:type="gramStart"/>
      <w:r>
        <w:rPr>
          <w:rFonts w:ascii="Arial" w:eastAsia="Times New Roman" w:hAnsi="Arial" w:cs="Arial"/>
          <w:color w:val="365F91"/>
        </w:rPr>
        <w:t xml:space="preserve">di </w:t>
      </w:r>
      <w:r w:rsidRPr="00244015">
        <w:rPr>
          <w:rFonts w:ascii="Arial" w:eastAsia="Times New Roman" w:hAnsi="Arial" w:cs="Arial"/>
          <w:color w:val="365F91"/>
        </w:rPr>
        <w:t xml:space="preserve"> formaggi</w:t>
      </w:r>
      <w:proofErr w:type="gramEnd"/>
      <w:r w:rsidRPr="00244015">
        <w:rPr>
          <w:rFonts w:ascii="Arial" w:eastAsia="Times New Roman" w:hAnsi="Arial" w:cs="Arial"/>
          <w:color w:val="365F91"/>
        </w:rPr>
        <w:t xml:space="preserve"> di alta qualità prodotti in modo tradizionale con latte crudo. I formaggi possono essere biologici o tradizionali. La PMI parla italiano ed è in grado di comunicare agevolmente con il produttore siciliano. La PMI desidera instaurare una partnership commerciale a lungo termine attraverso un accordo di fornitura con un partner siciliano disposto a esportare i propri prodotti biologici in Francia.</w:t>
      </w:r>
    </w:p>
    <w:p w14:paraId="34A308D7" w14:textId="77777777" w:rsidR="003F50A1" w:rsidRDefault="003F50A1" w:rsidP="003F50A1">
      <w:pPr>
        <w:ind w:right="57"/>
        <w:jc w:val="both"/>
        <w:rPr>
          <w:rFonts w:ascii="Arial" w:eastAsia="Times New Roman" w:hAnsi="Arial" w:cs="Arial"/>
          <w:color w:val="365F91"/>
        </w:rPr>
      </w:pPr>
      <w:r w:rsidRPr="000A1473">
        <w:rPr>
          <w:rFonts w:ascii="Arial" w:eastAsia="Times New Roman" w:hAnsi="Arial" w:cs="Arial"/>
          <w:b/>
          <w:bCs/>
          <w:color w:val="365F91"/>
        </w:rPr>
        <w:t>Azienda danese di abbigliamento sportivo cerca un produttore esperto di pantaloni tecnici da corsa, reggiseni sportivi e abbigliamento funzionale per l'allenamento (BRDK20260326007)</w:t>
      </w:r>
      <w:r>
        <w:rPr>
          <w:rFonts w:ascii="Arial" w:eastAsia="Times New Roman" w:hAnsi="Arial" w:cs="Arial"/>
          <w:color w:val="365F91"/>
        </w:rPr>
        <w:t>: u</w:t>
      </w:r>
      <w:r w:rsidRPr="000A1473">
        <w:rPr>
          <w:rFonts w:ascii="Arial" w:eastAsia="Times New Roman" w:hAnsi="Arial" w:cs="Arial"/>
          <w:color w:val="365F91"/>
        </w:rPr>
        <w:t>n'azienda danese specializzata in abbigliamento sportivo, che commercializza capi tecnici per l'allenamento e abbigliamento sportivo per l'uso quotidiano tramite il proprio negozio online, è alla ricerca di un produttore esperto nel settore. I prodotti prioritari comprendono pantaloni e pantaloncini tecnici da corsa, reggiseni sportivi di sostegno e capi esterni funzionali, realizzati esclusivamente nei colori bianco e nero. L'azienda richiede quantità minime di ordine ridotte e ordini ricorrenti frequenti nell'ambito di un contratto di fornitura.</w:t>
      </w:r>
    </w:p>
    <w:p w14:paraId="6D96F9B8" w14:textId="77777777" w:rsidR="003F50A1" w:rsidRPr="000A1473" w:rsidRDefault="003F50A1" w:rsidP="003F50A1">
      <w:pPr>
        <w:ind w:right="57"/>
        <w:jc w:val="both"/>
        <w:rPr>
          <w:rFonts w:ascii="Arial" w:eastAsia="Times New Roman" w:hAnsi="Arial" w:cs="Arial"/>
          <w:color w:val="365F91"/>
        </w:rPr>
      </w:pPr>
      <w:r w:rsidRPr="000A1473">
        <w:rPr>
          <w:rFonts w:ascii="Arial" w:eastAsia="Times New Roman" w:hAnsi="Arial" w:cs="Arial"/>
          <w:b/>
          <w:bCs/>
          <w:color w:val="365F91"/>
        </w:rPr>
        <w:t>Azienda austriaca cerca con urgenza un produttore di barriere antineve in legno all'interno dell'UE (BRAT20260325012)</w:t>
      </w:r>
      <w:r>
        <w:rPr>
          <w:rFonts w:ascii="Arial" w:eastAsia="Times New Roman" w:hAnsi="Arial" w:cs="Arial"/>
          <w:color w:val="365F91"/>
        </w:rPr>
        <w:t>: u</w:t>
      </w:r>
      <w:r w:rsidRPr="000A1473">
        <w:rPr>
          <w:rFonts w:ascii="Arial" w:eastAsia="Times New Roman" w:hAnsi="Arial" w:cs="Arial"/>
          <w:color w:val="365F91"/>
        </w:rPr>
        <w:t>n'azienda austriaca opera da diversi anni nel settore dei prodotti di arredo per esterni. Attualmente sta cercando con urgenza un produttore per le sue barriere da neve in legno</w:t>
      </w:r>
    </w:p>
    <w:p w14:paraId="53F701FA" w14:textId="77777777" w:rsidR="003F50A1" w:rsidRDefault="003F50A1" w:rsidP="003F50A1">
      <w:pPr>
        <w:ind w:right="57"/>
        <w:rPr>
          <w:rFonts w:ascii="Arial" w:eastAsia="Arial" w:hAnsi="Arial" w:cs="Arial"/>
          <w:b/>
          <w:bCs/>
          <w:color w:val="365F91"/>
          <w:sz w:val="32"/>
          <w:szCs w:val="32"/>
          <w:u w:val="single"/>
        </w:rPr>
      </w:pPr>
      <w:r w:rsidRPr="00C31E68">
        <w:rPr>
          <w:rFonts w:ascii="Arial" w:eastAsia="Arial" w:hAnsi="Arial" w:cs="Arial"/>
          <w:b/>
          <w:bCs/>
          <w:color w:val="365F91"/>
          <w:sz w:val="32"/>
          <w:szCs w:val="32"/>
          <w:u w:val="single"/>
        </w:rPr>
        <w:t xml:space="preserve">Offerte tecnologiche </w:t>
      </w:r>
    </w:p>
    <w:p w14:paraId="4613B0A8" w14:textId="77777777" w:rsidR="003F50A1" w:rsidRDefault="003F50A1" w:rsidP="003F50A1">
      <w:pPr>
        <w:ind w:right="57"/>
        <w:jc w:val="both"/>
        <w:rPr>
          <w:rFonts w:ascii="Arial" w:eastAsia="Times New Roman" w:hAnsi="Arial" w:cs="Arial"/>
          <w:color w:val="365F91"/>
        </w:rPr>
      </w:pPr>
      <w:r w:rsidRPr="000A1473">
        <w:rPr>
          <w:rFonts w:ascii="Arial" w:eastAsia="Times New Roman" w:hAnsi="Arial" w:cs="Arial"/>
          <w:b/>
          <w:bCs/>
          <w:color w:val="365F91"/>
        </w:rPr>
        <w:t>Un'università spagnola ha sviluppato un simulatore solare a basso costo per la caratterizzazione di foto rilevatori e celle solari (TOES20260326005)</w:t>
      </w:r>
      <w:r>
        <w:rPr>
          <w:rFonts w:ascii="Arial" w:eastAsia="Times New Roman" w:hAnsi="Arial" w:cs="Arial"/>
          <w:color w:val="365F91"/>
        </w:rPr>
        <w:t>: r</w:t>
      </w:r>
      <w:r w:rsidRPr="000A1473">
        <w:rPr>
          <w:rFonts w:ascii="Arial" w:eastAsia="Times New Roman" w:hAnsi="Arial" w:cs="Arial"/>
          <w:color w:val="365F91"/>
        </w:rPr>
        <w:t xml:space="preserve">icercatori spagnoli hanno realizzato un simulatore solare a LED a basso costo in grado di illuminare aree fino a 25 cm² nell'intervallo 360–1000 nm (dagli UV al vicino infrarosso). Il dispositivo consente di effettuare test affidabili ed economici su celle solari e foto rilevatori, favorendo studi sull'efficienza e sul degrado </w:t>
      </w:r>
      <w:r w:rsidRPr="000A1473">
        <w:rPr>
          <w:rFonts w:ascii="Arial" w:eastAsia="Times New Roman" w:hAnsi="Arial" w:cs="Arial"/>
          <w:color w:val="365F91"/>
        </w:rPr>
        <w:lastRenderedPageBreak/>
        <w:t>su piccola scala. È particolarmente utile per la ricerca e lo sviluppo nel campo dei materiali solari e trova applicazione nei settori tessile, cosmetico, della biotecnologia vegetale e dell'illuminazione intelligente.</w:t>
      </w:r>
    </w:p>
    <w:p w14:paraId="7C6CF8E4" w14:textId="77777777" w:rsidR="003F50A1" w:rsidRPr="000A1473" w:rsidRDefault="003F50A1" w:rsidP="003F50A1">
      <w:pPr>
        <w:ind w:right="57"/>
        <w:jc w:val="both"/>
        <w:rPr>
          <w:rFonts w:ascii="Arial" w:eastAsia="Times New Roman" w:hAnsi="Arial" w:cs="Arial"/>
          <w:color w:val="365F91"/>
        </w:rPr>
      </w:pPr>
      <w:r w:rsidRPr="000A1473">
        <w:rPr>
          <w:rFonts w:ascii="Arial" w:eastAsia="Times New Roman" w:hAnsi="Arial" w:cs="Arial"/>
          <w:b/>
          <w:bCs/>
          <w:color w:val="365F91"/>
        </w:rPr>
        <w:t>Azienda tedesca fornitrice di software per l'ottimizzazione energetica multi-asset nel settore manifatturiero ad alto consumo energetico è alla ricerca di partner tecnici e commerciali che offrano prodotti e servizi a siti produttivi su scala industriale o a siti logistici. (TODE20260327008)</w:t>
      </w:r>
      <w:r>
        <w:rPr>
          <w:rFonts w:ascii="Arial" w:eastAsia="Times New Roman" w:hAnsi="Arial" w:cs="Arial"/>
          <w:color w:val="365F91"/>
        </w:rPr>
        <w:t>: l</w:t>
      </w:r>
      <w:r w:rsidRPr="000A1473">
        <w:rPr>
          <w:rFonts w:ascii="Arial" w:eastAsia="Times New Roman" w:hAnsi="Arial" w:cs="Arial"/>
          <w:color w:val="365F91"/>
        </w:rPr>
        <w:t>'azienda con sede in Germania offre un sistema cloud-</w:t>
      </w:r>
      <w:proofErr w:type="spellStart"/>
      <w:r w:rsidRPr="000A1473">
        <w:rPr>
          <w:rFonts w:ascii="Arial" w:eastAsia="Times New Roman" w:hAnsi="Arial" w:cs="Arial"/>
          <w:color w:val="365F91"/>
        </w:rPr>
        <w:t>based</w:t>
      </w:r>
      <w:proofErr w:type="spellEnd"/>
      <w:r w:rsidRPr="000A1473">
        <w:rPr>
          <w:rFonts w:ascii="Arial" w:eastAsia="Times New Roman" w:hAnsi="Arial" w:cs="Arial"/>
          <w:color w:val="365F91"/>
        </w:rPr>
        <w:t xml:space="preserve"> per l'ottimizzazione e la gestione energetica industriale destinato a siti produttivi e logistici ad alto consumo energetico. La soluzione raccoglie i dati di misurazione e quelli operativi, applica algoritmi di previsione adattivi e ottimizza i sistemi di raffreddamento e riscaldamento, gli impianti fotovoltaici in loco e gli accumulatori a batteria, al fine di ridurre i picchi di carico, abbassare i costi energetici e consentire un funzionamento in sincronia con la rete.</w:t>
      </w:r>
    </w:p>
    <w:p w14:paraId="7B953730" w14:textId="77777777" w:rsidR="003F50A1" w:rsidRDefault="003F50A1" w:rsidP="003F50A1">
      <w:pPr>
        <w:ind w:right="57"/>
        <w:jc w:val="both"/>
        <w:rPr>
          <w:rFonts w:ascii="Arial" w:eastAsia="Times New Roman" w:hAnsi="Arial" w:cs="Arial"/>
          <w:color w:val="365F91"/>
        </w:rPr>
      </w:pPr>
      <w:r w:rsidRPr="00A34D9B">
        <w:rPr>
          <w:rFonts w:ascii="Arial" w:eastAsia="Times New Roman" w:hAnsi="Arial" w:cs="Arial"/>
          <w:b/>
          <w:bCs/>
          <w:color w:val="365F91"/>
        </w:rPr>
        <w:t>Azienda turca specializzata in software per la verifica delle spedizioni basati su tecnologia RFID e per l'automazione della logistica intelligente è alla ricerca di integratori di sistemi e partner con cui stipulare accordi commerciali (TOTR20260310027)</w:t>
      </w:r>
      <w:r>
        <w:rPr>
          <w:rFonts w:ascii="Arial" w:eastAsia="Times New Roman" w:hAnsi="Arial" w:cs="Arial"/>
          <w:color w:val="365F91"/>
        </w:rPr>
        <w:t>:</w:t>
      </w:r>
      <w:r w:rsidRPr="00A34D9B">
        <w:t xml:space="preserve"> </w:t>
      </w:r>
      <w:r w:rsidRPr="00A34D9B">
        <w:rPr>
          <w:rFonts w:ascii="Arial" w:eastAsia="Times New Roman" w:hAnsi="Arial" w:cs="Arial"/>
          <w:color w:val="365F91"/>
        </w:rPr>
        <w:t>un'azienda turca di software offre una piattaforma software basata sulla tecnologia RFID che previene gli errori di spedizione nelle operazioni di produzione e logistica, verificando automaticamente pallet, spedizioni e porte di carico grazie a una perfetta integrazione con i sistemi ERP. L'azienda è alla ricerca di partner commerciali e tecnici per l'integrazione di sistemi e la distribuzione.</w:t>
      </w:r>
    </w:p>
    <w:p w14:paraId="26733017" w14:textId="77777777" w:rsidR="003F50A1" w:rsidRDefault="003F50A1" w:rsidP="003F50A1">
      <w:pPr>
        <w:ind w:right="57"/>
        <w:jc w:val="both"/>
        <w:rPr>
          <w:rFonts w:ascii="Arial" w:eastAsia="Times New Roman" w:hAnsi="Arial" w:cs="Arial"/>
          <w:color w:val="365F91"/>
        </w:rPr>
      </w:pPr>
      <w:r>
        <w:rPr>
          <w:rFonts w:ascii="Arial" w:eastAsia="Times New Roman" w:hAnsi="Arial" w:cs="Arial"/>
          <w:b/>
          <w:bCs/>
          <w:color w:val="365F91"/>
        </w:rPr>
        <w:t>Istituto polacco offre t</w:t>
      </w:r>
      <w:r w:rsidRPr="00A34D9B">
        <w:rPr>
          <w:rFonts w:ascii="Arial" w:eastAsia="Times New Roman" w:hAnsi="Arial" w:cs="Arial"/>
          <w:b/>
          <w:bCs/>
          <w:color w:val="365F91"/>
        </w:rPr>
        <w:t>ecnologie al plasma innovative e soluzioni ingegneristiche strategiche (TOPL20260323012)</w:t>
      </w:r>
      <w:r>
        <w:rPr>
          <w:rFonts w:ascii="Arial" w:eastAsia="Times New Roman" w:hAnsi="Arial" w:cs="Arial"/>
          <w:color w:val="365F91"/>
        </w:rPr>
        <w:t>: l</w:t>
      </w:r>
      <w:r w:rsidRPr="00A34D9B">
        <w:rPr>
          <w:rFonts w:ascii="Arial" w:eastAsia="Times New Roman" w:hAnsi="Arial" w:cs="Arial"/>
          <w:color w:val="365F91"/>
        </w:rPr>
        <w:t>'Istituto polacco svolge attività di ricerca nei settori della fusione nucleare, dell'energia e della propulsione elettrica. Offre servizi di analisi tecnica, diagnostica dei materiali e produzione di apparecchiature specializzate (ad esempio, rivelatori GEM e generatori di scariche). L'Istituto è alla ricerca di opportunità di collaborazione con il settore pubblico e privato, compresi il mondo accademico, l'ambito militare e quello medico. Inoltre, l'Istituto è pronto a sostenere lo sviluppo tecnologico nei settori spaziale, aeronautico, energetico e della difesa.</w:t>
      </w:r>
    </w:p>
    <w:p w14:paraId="2C089B61" w14:textId="77777777" w:rsidR="003F50A1" w:rsidRPr="00A34D9B" w:rsidRDefault="003F50A1" w:rsidP="003F50A1">
      <w:pPr>
        <w:ind w:right="57"/>
        <w:jc w:val="both"/>
        <w:rPr>
          <w:rFonts w:ascii="Arial" w:eastAsia="Times New Roman" w:hAnsi="Arial" w:cs="Arial"/>
          <w:color w:val="365F91"/>
        </w:rPr>
      </w:pPr>
      <w:r w:rsidRPr="00A34D9B">
        <w:rPr>
          <w:rFonts w:ascii="Arial" w:eastAsia="Times New Roman" w:hAnsi="Arial" w:cs="Arial"/>
          <w:b/>
          <w:bCs/>
          <w:color w:val="365F91"/>
        </w:rPr>
        <w:t>Tecnologia di posizionamento e navigazione locale resiliente che consente ai sistemi autonomi di funzionare indipendentemente dal GPS, in qualsiasi condizione meteorologica e di visibilità (TOBE20260317030)</w:t>
      </w:r>
      <w:r>
        <w:rPr>
          <w:rFonts w:ascii="Arial" w:eastAsia="Times New Roman" w:hAnsi="Arial" w:cs="Arial"/>
          <w:color w:val="365F91"/>
        </w:rPr>
        <w:t xml:space="preserve">: </w:t>
      </w:r>
      <w:r w:rsidRPr="00A34D9B">
        <w:rPr>
          <w:rFonts w:ascii="Arial" w:eastAsia="Times New Roman" w:hAnsi="Arial" w:cs="Arial"/>
          <w:color w:val="365F91"/>
        </w:rPr>
        <w:t>Una PMI belga specializzata in deep tech offre una tecnologia resiliente di posizionamento e navigazione in tempo reale per droni autonomi e sistemi robotici che operano in ambienti in cui la navigazione satellitare è compromessa o indisponibile e le alternative basate sulla visione artificiale risultano inaffidabili. L'azienda è alla ricerca di accordi commerciali che prevedano assistenza tecnica. Si cercano inoltre attivamente opportunità di cooperazione in materia di ricerca e sviluppo nell'ambito del Fondo europeo per la difesa (EDF), di «Orizzonte Europa» o di iniziative dell'Agenzia europea per la difesa (EDA).</w:t>
      </w:r>
    </w:p>
    <w:p w14:paraId="613D947B" w14:textId="77777777" w:rsidR="003F50A1" w:rsidRDefault="003F50A1" w:rsidP="003F50A1">
      <w:pPr>
        <w:ind w:right="57"/>
        <w:rPr>
          <w:color w:val="365F91"/>
          <w:sz w:val="32"/>
          <w:szCs w:val="32"/>
          <w:u w:val="single"/>
        </w:rPr>
      </w:pPr>
      <w:r w:rsidRPr="00246355">
        <w:rPr>
          <w:rFonts w:ascii="Arial" w:eastAsia="Arial" w:hAnsi="Arial" w:cs="Arial"/>
          <w:b/>
          <w:bCs/>
          <w:color w:val="365F91"/>
          <w:sz w:val="32"/>
          <w:szCs w:val="32"/>
          <w:u w:val="single"/>
        </w:rPr>
        <w:t>Richieste tecnologiche</w:t>
      </w:r>
      <w:r>
        <w:rPr>
          <w:color w:val="365F91"/>
          <w:sz w:val="32"/>
          <w:szCs w:val="32"/>
          <w:u w:val="single"/>
        </w:rPr>
        <w:t xml:space="preserve"> </w:t>
      </w:r>
    </w:p>
    <w:p w14:paraId="12760E06" w14:textId="77777777" w:rsidR="003F50A1" w:rsidRDefault="003F50A1" w:rsidP="003F50A1">
      <w:pPr>
        <w:ind w:right="57"/>
        <w:jc w:val="both"/>
        <w:rPr>
          <w:rFonts w:ascii="Arial" w:eastAsia="Times New Roman" w:hAnsi="Arial" w:cs="Arial"/>
          <w:color w:val="365F91"/>
        </w:rPr>
      </w:pPr>
      <w:r>
        <w:rPr>
          <w:rFonts w:ascii="Arial" w:eastAsia="Times New Roman" w:hAnsi="Arial" w:cs="Arial"/>
          <w:b/>
          <w:bCs/>
          <w:color w:val="365F91"/>
        </w:rPr>
        <w:t xml:space="preserve">Start up </w:t>
      </w:r>
      <w:r w:rsidRPr="00A34D9B">
        <w:rPr>
          <w:rFonts w:ascii="Arial" w:eastAsia="Times New Roman" w:hAnsi="Arial" w:cs="Arial"/>
          <w:b/>
          <w:bCs/>
          <w:color w:val="365F91"/>
        </w:rPr>
        <w:t>francese è alla ricerca di una soluzione cloud europea per ospitare il proprio software di gestione dei progetti (TRFR20260218021)</w:t>
      </w:r>
      <w:r>
        <w:rPr>
          <w:rFonts w:ascii="Arial" w:eastAsia="Times New Roman" w:hAnsi="Arial" w:cs="Arial"/>
          <w:color w:val="365F91"/>
        </w:rPr>
        <w:t xml:space="preserve">: la startup </w:t>
      </w:r>
      <w:r w:rsidRPr="00A34D9B">
        <w:rPr>
          <w:rFonts w:ascii="Arial" w:eastAsia="Times New Roman" w:hAnsi="Arial" w:cs="Arial"/>
          <w:color w:val="365F91"/>
        </w:rPr>
        <w:t xml:space="preserve">ha sviluppato una piattaforma SaaS per la gestione dei progetti dedicata agli studi di creazione digitale (effetti speciali, animazione, videogiochi) e alle agenzie creative. Prima di lanciare il proprio strumento sul mercato, sta cercando una soluzione di infrastruttura cloud per ospitarlo. L'azienda è alla ricerca di un fornitore di servizi cloud europeo con cui instaurare una partnership a lungo termine nell'ambito di un accordo </w:t>
      </w:r>
      <w:r w:rsidRPr="00A34D9B">
        <w:rPr>
          <w:rFonts w:ascii="Arial" w:eastAsia="Times New Roman" w:hAnsi="Arial" w:cs="Arial"/>
          <w:color w:val="365F91"/>
        </w:rPr>
        <w:lastRenderedPageBreak/>
        <w:t>commerciale che preveda assistenza tecnica, con requisiti rigorosi in materia di conformità al GDPR e residenza dei dati all'interno dell'UE</w:t>
      </w:r>
      <w:r>
        <w:rPr>
          <w:rFonts w:ascii="Arial" w:eastAsia="Times New Roman" w:hAnsi="Arial" w:cs="Arial"/>
          <w:color w:val="365F91"/>
        </w:rPr>
        <w:t>.</w:t>
      </w:r>
    </w:p>
    <w:p w14:paraId="5604BFC4" w14:textId="77777777" w:rsidR="003F50A1" w:rsidRDefault="003F50A1" w:rsidP="003F50A1">
      <w:pPr>
        <w:ind w:right="57"/>
        <w:jc w:val="both"/>
        <w:rPr>
          <w:rFonts w:ascii="Arial" w:eastAsia="Times New Roman" w:hAnsi="Arial" w:cs="Arial"/>
          <w:color w:val="365F91"/>
        </w:rPr>
      </w:pPr>
      <w:r w:rsidRPr="00026ADD">
        <w:rPr>
          <w:rFonts w:ascii="Arial" w:eastAsia="Times New Roman" w:hAnsi="Arial" w:cs="Arial"/>
          <w:b/>
          <w:bCs/>
          <w:color w:val="365F91"/>
        </w:rPr>
        <w:t>Azienda energetica con sede in Vietnam cerca partner nel settore delle reti intelligenti e dei sistemi di alimentazione per migliorare l'affidabilità della rete e la gestione delle risorse (TRVN20260326006)</w:t>
      </w:r>
      <w:r>
        <w:rPr>
          <w:rFonts w:ascii="Arial" w:eastAsia="Times New Roman" w:hAnsi="Arial" w:cs="Arial"/>
          <w:color w:val="365F91"/>
        </w:rPr>
        <w:t xml:space="preserve">: </w:t>
      </w:r>
      <w:r w:rsidRPr="00026ADD">
        <w:rPr>
          <w:rFonts w:ascii="Arial" w:eastAsia="Times New Roman" w:hAnsi="Arial" w:cs="Arial"/>
          <w:color w:val="365F91"/>
        </w:rPr>
        <w:t xml:space="preserve">azienda con sede in Vietnam, specializzata in energie rinnovabili e ingegneria, offre servizi di progettazione, installazione e gestione di progetti nel settore dei sistemi energetici. L'azienda supporta i clienti nel miglioramento dell'efficienza operativa, dell'affidabilità e della sostenibilità nel settore energetico. È alla ricerca di partner tecnologici in grado di offrire soluzioni avanzate e per le reti intelligenti (smart </w:t>
      </w:r>
      <w:proofErr w:type="spellStart"/>
      <w:r w:rsidRPr="00026ADD">
        <w:rPr>
          <w:rFonts w:ascii="Arial" w:eastAsia="Times New Roman" w:hAnsi="Arial" w:cs="Arial"/>
          <w:color w:val="365F91"/>
        </w:rPr>
        <w:t>grid</w:t>
      </w:r>
      <w:proofErr w:type="spellEnd"/>
      <w:r w:rsidRPr="00026ADD">
        <w:rPr>
          <w:rFonts w:ascii="Arial" w:eastAsia="Times New Roman" w:hAnsi="Arial" w:cs="Arial"/>
          <w:color w:val="365F91"/>
        </w:rPr>
        <w:t>) relative a sistemi di trasmissione, distribuzione ed energie rinnovabili nell'ambito di accordi di cooperazione commerciale o tecnica</w:t>
      </w:r>
      <w:r>
        <w:rPr>
          <w:rFonts w:ascii="Arial" w:eastAsia="Times New Roman" w:hAnsi="Arial" w:cs="Arial"/>
          <w:color w:val="365F91"/>
        </w:rPr>
        <w:t>.</w:t>
      </w:r>
    </w:p>
    <w:p w14:paraId="0F3D95E7" w14:textId="77777777" w:rsidR="003F50A1" w:rsidRDefault="003F50A1" w:rsidP="003F50A1">
      <w:pPr>
        <w:ind w:right="57"/>
        <w:jc w:val="both"/>
        <w:rPr>
          <w:rFonts w:ascii="Arial" w:eastAsia="Times New Roman" w:hAnsi="Arial" w:cs="Arial"/>
          <w:color w:val="365F91"/>
        </w:rPr>
      </w:pPr>
      <w:r w:rsidRPr="00026ADD">
        <w:rPr>
          <w:rFonts w:ascii="Arial" w:eastAsia="Times New Roman" w:hAnsi="Arial" w:cs="Arial"/>
          <w:b/>
          <w:bCs/>
          <w:color w:val="365F91"/>
        </w:rPr>
        <w:t>Azienda greca produttrice di ricambi metallici per il settore agricolo cerca un'azienda specializzata nella lavorazione dei metalli per la produzione di componenti (TRGR20251212002)</w:t>
      </w:r>
      <w:r>
        <w:rPr>
          <w:rFonts w:ascii="Arial" w:eastAsia="Times New Roman" w:hAnsi="Arial" w:cs="Arial"/>
          <w:color w:val="365F91"/>
        </w:rPr>
        <w:t xml:space="preserve">: </w:t>
      </w:r>
      <w:r w:rsidRPr="00026ADD">
        <w:rPr>
          <w:rFonts w:ascii="Arial" w:eastAsia="Times New Roman" w:hAnsi="Arial" w:cs="Arial"/>
          <w:color w:val="365F91"/>
        </w:rPr>
        <w:t>Azienda greca con sede a Creta, specializzata da oltre 50 anni nella produzione di macchine agricole e nella costruzione di utensili, è alla ricerca di subappaltatori e fornitori di componenti nei settori della costruzione di utensili e della meccanica. L'azienda è alla ricerca di partner in grado di fornire parti metalliche per attrezzature agricole.</w:t>
      </w:r>
    </w:p>
    <w:p w14:paraId="48AC6E46" w14:textId="77777777" w:rsidR="003F50A1" w:rsidRPr="00026ADD" w:rsidRDefault="003F50A1" w:rsidP="003F50A1">
      <w:pPr>
        <w:ind w:right="57"/>
        <w:jc w:val="both"/>
        <w:rPr>
          <w:rFonts w:ascii="Arial" w:eastAsia="Times New Roman" w:hAnsi="Arial" w:cs="Arial"/>
          <w:color w:val="365F91"/>
        </w:rPr>
      </w:pPr>
      <w:r w:rsidRPr="00026ADD">
        <w:rPr>
          <w:rFonts w:ascii="Arial" w:eastAsia="Times New Roman" w:hAnsi="Arial" w:cs="Arial"/>
          <w:b/>
          <w:bCs/>
          <w:color w:val="365F91"/>
        </w:rPr>
        <w:t>PMI polacca cerca partner nel settore della ricerca e sviluppo per lo sviluppo di una tecnologia di congelamento vibrazionale direzionale finalizzata alla produzione di ghiaccio di alta qualità e trasparenza (TRPL20260227004</w:t>
      </w:r>
      <w:r>
        <w:rPr>
          <w:rFonts w:ascii="Arial" w:eastAsia="Times New Roman" w:hAnsi="Arial" w:cs="Arial"/>
          <w:color w:val="365F91"/>
        </w:rPr>
        <w:t xml:space="preserve">): </w:t>
      </w:r>
      <w:r w:rsidRPr="00026ADD">
        <w:rPr>
          <w:rFonts w:ascii="Arial" w:eastAsia="Times New Roman" w:hAnsi="Arial" w:cs="Arial"/>
          <w:color w:val="365F91"/>
        </w:rPr>
        <w:t>PMI polacca cerca partner nel settore della ricerca e sviluppo per lo sviluppo di una tecnologia di congelamento vibrazionale direzionale finalizzata alla produzione di ghiaccio di alta qualità e trasparenza</w:t>
      </w:r>
    </w:p>
    <w:p w14:paraId="1A0F457B" w14:textId="77777777" w:rsidR="003F50A1" w:rsidRDefault="003F50A1" w:rsidP="003F50A1">
      <w:pPr>
        <w:rPr>
          <w:rFonts w:ascii="Arial" w:hAnsi="Arial" w:cs="Arial"/>
          <w:color w:val="365F91"/>
        </w:rPr>
      </w:pPr>
      <w:r w:rsidRPr="0088070F">
        <w:rPr>
          <w:rFonts w:ascii="Arial" w:hAnsi="Arial" w:cs="Arial"/>
          <w:b/>
          <w:bCs/>
          <w:color w:val="365F91"/>
          <w:sz w:val="32"/>
          <w:szCs w:val="32"/>
          <w:u w:val="single"/>
        </w:rPr>
        <w:t>Richieste di Ricerca &amp; Sviluppo</w:t>
      </w:r>
      <w:r>
        <w:rPr>
          <w:rFonts w:ascii="Arial" w:hAnsi="Arial" w:cs="Arial"/>
          <w:color w:val="365F91"/>
        </w:rPr>
        <w:t>:</w:t>
      </w:r>
    </w:p>
    <w:p w14:paraId="56E92F30" w14:textId="77777777" w:rsidR="003F50A1" w:rsidRDefault="003F50A1" w:rsidP="003F50A1">
      <w:pPr>
        <w:rPr>
          <w:rFonts w:ascii="Arial" w:hAnsi="Arial" w:cs="Arial"/>
          <w:color w:val="365F91"/>
        </w:rPr>
      </w:pPr>
      <w:r>
        <w:rPr>
          <w:rFonts w:ascii="Arial" w:hAnsi="Arial" w:cs="Arial"/>
          <w:color w:val="365F91"/>
        </w:rPr>
        <w:t>Per la ricerca partner per la partecipazione a call per progetti UE e a bandi nazionali (con indicazione delle scadenze) vedi</w:t>
      </w:r>
      <w:r w:rsidRPr="00A61C67">
        <w:rPr>
          <w:rFonts w:ascii="Arial" w:hAnsi="Arial" w:cs="Arial"/>
          <w:color w:val="365F91"/>
        </w:rPr>
        <w:t xml:space="preserve"> </w:t>
      </w:r>
      <w:r w:rsidRPr="0088070F">
        <w:rPr>
          <w:rFonts w:ascii="Arial" w:hAnsi="Arial" w:cs="Arial"/>
          <w:color w:val="365F91"/>
        </w:rPr>
        <w:t>https://een.ec.europa.eu/partnering-opportunities?combine=&amp;field_po_profile_type_target_id%5B4355%5D=4355</w:t>
      </w:r>
      <w:r>
        <w:rPr>
          <w:rFonts w:ascii="Arial" w:hAnsi="Arial" w:cs="Arial"/>
          <w:color w:val="365F91"/>
        </w:rPr>
        <w:t xml:space="preserve"> </w:t>
      </w:r>
    </w:p>
    <w:p w14:paraId="4AC4246C" w14:textId="77777777" w:rsidR="003F50A1" w:rsidRPr="003D51C1" w:rsidRDefault="003F50A1" w:rsidP="003F50A1">
      <w:pPr>
        <w:ind w:right="57"/>
        <w:rPr>
          <w:rFonts w:ascii="Arial" w:hAnsi="Arial" w:cs="Arial"/>
          <w:color w:val="365F91"/>
        </w:rPr>
      </w:pPr>
      <w:r>
        <w:rPr>
          <w:rFonts w:ascii="Arial" w:hAnsi="Arial" w:cs="Arial"/>
          <w:color w:val="365F91"/>
        </w:rPr>
        <w:t>P</w:t>
      </w:r>
      <w:r w:rsidRPr="003D51C1">
        <w:rPr>
          <w:rFonts w:ascii="Arial" w:hAnsi="Arial" w:cs="Arial"/>
          <w:color w:val="365F91"/>
        </w:rPr>
        <w:t>er maggiori info</w:t>
      </w:r>
      <w:r>
        <w:rPr>
          <w:rFonts w:ascii="Arial" w:hAnsi="Arial" w:cs="Arial"/>
          <w:color w:val="365F91"/>
        </w:rPr>
        <w:t xml:space="preserve"> contatta il partner più vicino a te!</w:t>
      </w:r>
    </w:p>
    <w:p w14:paraId="61B610DC" w14:textId="77777777" w:rsidR="003F50A1" w:rsidRPr="00A843F0" w:rsidRDefault="003F50A1" w:rsidP="003F50A1">
      <w:pPr>
        <w:ind w:right="57"/>
        <w:rPr>
          <w:rFonts w:ascii="Arial" w:hAnsi="Arial" w:cs="Arial"/>
          <w:b/>
          <w:bCs/>
          <w:color w:val="365F91"/>
        </w:rPr>
      </w:pPr>
      <w:r>
        <w:rPr>
          <w:rFonts w:ascii="Arial" w:hAnsi="Arial" w:cs="Arial"/>
          <w:b/>
          <w:bCs/>
          <w:color w:val="365F91"/>
        </w:rPr>
        <w:t xml:space="preserve">Altre opportunità sono pubblicate sugli account social di Enterprise Europe Network e dei partner.  </w:t>
      </w:r>
    </w:p>
    <w:p w14:paraId="20B1A8A8" w14:textId="77777777" w:rsidR="003F50A1" w:rsidRDefault="003F50A1" w:rsidP="003F50A1">
      <w:pPr>
        <w:rPr>
          <w:rFonts w:ascii="Arial" w:hAnsi="Arial" w:cs="Arial"/>
          <w:b/>
          <w:color w:val="FF0000"/>
        </w:rPr>
      </w:pPr>
    </w:p>
    <w:p w14:paraId="5A9FFB9D" w14:textId="11984A0C" w:rsidR="003F50A1" w:rsidRDefault="003F50A1" w:rsidP="003F50A1">
      <w:pPr>
        <w:rPr>
          <w:rFonts w:ascii="Arial" w:hAnsi="Arial" w:cs="Arial"/>
          <w:b/>
          <w:color w:val="FF0000"/>
        </w:rPr>
      </w:pPr>
      <w:r w:rsidRPr="00FF410E">
        <w:rPr>
          <w:rFonts w:ascii="Arial" w:hAnsi="Arial" w:cs="Arial"/>
          <w:b/>
          <w:color w:val="FF0000"/>
        </w:rPr>
        <w:t>Contattando il partner più vicino potrai conoscere tante</w:t>
      </w:r>
      <w:r>
        <w:rPr>
          <w:rFonts w:ascii="Arial" w:hAnsi="Arial" w:cs="Arial"/>
          <w:b/>
          <w:color w:val="FF0000"/>
        </w:rPr>
        <w:t xml:space="preserve"> altre </w:t>
      </w:r>
      <w:r w:rsidRPr="00FF410E">
        <w:rPr>
          <w:rFonts w:ascii="Arial" w:hAnsi="Arial" w:cs="Arial"/>
          <w:b/>
          <w:color w:val="FF0000"/>
        </w:rPr>
        <w:t xml:space="preserve">opportunità di ricerca partner provenienti </w:t>
      </w:r>
      <w:r>
        <w:rPr>
          <w:rFonts w:ascii="Arial" w:hAnsi="Arial" w:cs="Arial"/>
          <w:b/>
          <w:color w:val="FF0000"/>
        </w:rPr>
        <w:t xml:space="preserve">direttamente </w:t>
      </w:r>
      <w:r w:rsidRPr="00FF410E">
        <w:rPr>
          <w:rFonts w:ascii="Arial" w:hAnsi="Arial" w:cs="Arial"/>
          <w:b/>
          <w:color w:val="FF0000"/>
        </w:rPr>
        <w:t>da colleghi esteri di Enterprise Europe Network</w:t>
      </w:r>
      <w:r w:rsidR="00704FD0">
        <w:rPr>
          <w:rFonts w:ascii="Arial" w:hAnsi="Arial" w:cs="Arial"/>
          <w:b/>
          <w:color w:val="FF0000"/>
        </w:rPr>
        <w:t>.</w:t>
      </w:r>
    </w:p>
    <w:p w14:paraId="16C37893" w14:textId="77777777" w:rsidR="00704FD0" w:rsidRPr="00704FD0" w:rsidRDefault="00704FD0" w:rsidP="00704FD0">
      <w:pPr>
        <w:jc w:val="center"/>
        <w:rPr>
          <w:rFonts w:ascii="Arial" w:hAnsi="Arial" w:cs="Arial"/>
          <w:b/>
          <w:color w:val="FF0000"/>
        </w:rPr>
      </w:pPr>
      <w:r w:rsidRPr="00704FD0">
        <w:rPr>
          <w:rFonts w:ascii="Arial" w:hAnsi="Arial" w:cs="Arial"/>
          <w:b/>
          <w:color w:val="FF0000"/>
        </w:rPr>
        <w:t>Unioncamere Puglia – Enterprise Europe Network</w:t>
      </w:r>
    </w:p>
    <w:p w14:paraId="0A656D17" w14:textId="63F54F5B" w:rsidR="00704FD0" w:rsidRDefault="00704FD0" w:rsidP="00704FD0">
      <w:pPr>
        <w:jc w:val="center"/>
        <w:rPr>
          <w:rFonts w:ascii="Arial" w:hAnsi="Arial" w:cs="Arial"/>
          <w:b/>
          <w:color w:val="FF0000"/>
        </w:rPr>
      </w:pPr>
      <w:r w:rsidRPr="00704FD0">
        <w:rPr>
          <w:rFonts w:ascii="Arial" w:hAnsi="Arial" w:cs="Arial"/>
          <w:b/>
          <w:color w:val="FF0000"/>
        </w:rPr>
        <w:t>Tel. 080 2174581 – een.puglia@unioncamerepuglia.it</w:t>
      </w:r>
    </w:p>
    <w:p w14:paraId="468493EC" w14:textId="77777777" w:rsidR="003F50A1" w:rsidRDefault="003F50A1" w:rsidP="003F50A1">
      <w:pPr>
        <w:rPr>
          <w:rFonts w:ascii="Arial" w:hAnsi="Arial" w:cs="Arial"/>
          <w:b/>
          <w:color w:val="FF0000"/>
        </w:rPr>
      </w:pPr>
      <w:r>
        <w:rPr>
          <w:rFonts w:ascii="Arial" w:hAnsi="Arial" w:cs="Arial"/>
          <w:b/>
          <w:color w:val="FF0000"/>
        </w:rPr>
        <w:br w:type="page"/>
      </w:r>
    </w:p>
    <w:p w14:paraId="2D507C94" w14:textId="77777777" w:rsidR="00432248" w:rsidRPr="001759AB" w:rsidRDefault="00432248" w:rsidP="00432248">
      <w:pPr>
        <w:jc w:val="center"/>
        <w:rPr>
          <w:rFonts w:cstheme="minorHAnsi"/>
          <w:color w:val="365F91"/>
        </w:rPr>
      </w:pPr>
      <w:r w:rsidRPr="001759AB">
        <w:rPr>
          <w:rFonts w:cstheme="minorHAnsi"/>
          <w:b/>
          <w:bCs/>
          <w:color w:val="365F91"/>
          <w:sz w:val="48"/>
          <w:szCs w:val="48"/>
        </w:rPr>
        <w:lastRenderedPageBreak/>
        <w:t>Chi siamo</w:t>
      </w:r>
    </w:p>
    <w:p w14:paraId="315647C4" w14:textId="77777777" w:rsidR="000E090A" w:rsidRDefault="000E090A" w:rsidP="00432248">
      <w:pPr>
        <w:rPr>
          <w:rFonts w:ascii="Arial" w:hAnsi="Arial" w:cs="Arial"/>
          <w:color w:val="365F91"/>
          <w:sz w:val="20"/>
          <w:szCs w:val="20"/>
        </w:rPr>
      </w:pPr>
    </w:p>
    <w:p w14:paraId="03C7F21E" w14:textId="00FE2822" w:rsidR="00432248" w:rsidRPr="005E17CB" w:rsidRDefault="00432248" w:rsidP="00432248">
      <w:pPr>
        <w:rPr>
          <w:rFonts w:ascii="Arial" w:hAnsi="Arial" w:cs="Arial"/>
          <w:color w:val="365F91"/>
          <w:sz w:val="20"/>
          <w:szCs w:val="20"/>
        </w:rPr>
      </w:pPr>
      <w:r w:rsidRPr="005E17CB">
        <w:rPr>
          <w:rFonts w:ascii="Arial" w:hAnsi="Arial" w:cs="Arial"/>
          <w:color w:val="365F91"/>
          <w:sz w:val="20"/>
          <w:szCs w:val="20"/>
        </w:rPr>
        <w:t xml:space="preserve">Il Consorzio </w:t>
      </w:r>
      <w:proofErr w:type="spellStart"/>
      <w:r w:rsidRPr="005E17CB">
        <w:rPr>
          <w:rFonts w:ascii="Arial" w:hAnsi="Arial" w:cs="Arial"/>
          <w:color w:val="365F91"/>
          <w:sz w:val="20"/>
          <w:szCs w:val="20"/>
        </w:rPr>
        <w:t>BRIDG€conomies</w:t>
      </w:r>
      <w:proofErr w:type="spellEnd"/>
      <w:r w:rsidRPr="005E17CB">
        <w:rPr>
          <w:rFonts w:ascii="Arial" w:hAnsi="Arial" w:cs="Arial"/>
          <w:color w:val="365F91"/>
          <w:sz w:val="20"/>
          <w:szCs w:val="20"/>
        </w:rPr>
        <w:t xml:space="preserve"> è composto da 1</w:t>
      </w:r>
      <w:r>
        <w:rPr>
          <w:rFonts w:ascii="Arial" w:hAnsi="Arial" w:cs="Arial"/>
          <w:color w:val="365F91"/>
          <w:sz w:val="20"/>
          <w:szCs w:val="20"/>
        </w:rPr>
        <w:t>3</w:t>
      </w:r>
      <w:r w:rsidRPr="005E17CB">
        <w:rPr>
          <w:rFonts w:ascii="Arial" w:hAnsi="Arial" w:cs="Arial"/>
          <w:color w:val="365F91"/>
          <w:sz w:val="20"/>
          <w:szCs w:val="20"/>
        </w:rPr>
        <w:t xml:space="preserve"> partner (Sistema camerale, Associazioni imprenditoriali, Agenzie di Sviluppo, Centri di Ricerca, </w:t>
      </w:r>
      <w:r>
        <w:rPr>
          <w:rFonts w:ascii="Arial" w:hAnsi="Arial" w:cs="Arial"/>
          <w:color w:val="365F91"/>
          <w:sz w:val="20"/>
          <w:szCs w:val="20"/>
        </w:rPr>
        <w:t>Università</w:t>
      </w:r>
      <w:r w:rsidRPr="005E17CB">
        <w:rPr>
          <w:rFonts w:ascii="Arial" w:hAnsi="Arial" w:cs="Arial"/>
          <w:color w:val="365F91"/>
          <w:sz w:val="20"/>
          <w:szCs w:val="20"/>
        </w:rPr>
        <w:t>) delle regioni Abruzzo, Basilicata, Calabria, Campania, Molise, Puglia e Sicilia</w:t>
      </w:r>
      <w:r>
        <w:rPr>
          <w:rFonts w:ascii="Arial" w:hAnsi="Arial" w:cs="Arial"/>
          <w:color w:val="365F91"/>
          <w:sz w:val="20"/>
          <w:szCs w:val="20"/>
        </w:rPr>
        <w:t>,</w:t>
      </w:r>
    </w:p>
    <w:p w14:paraId="28A00CCA" w14:textId="77777777" w:rsidR="00432248" w:rsidRPr="005E17CB" w:rsidRDefault="00432248" w:rsidP="00432248">
      <w:pPr>
        <w:rPr>
          <w:rFonts w:ascii="Arial" w:hAnsi="Arial" w:cs="Arial"/>
          <w:color w:val="365F91"/>
          <w:sz w:val="20"/>
          <w:szCs w:val="20"/>
        </w:rPr>
      </w:pPr>
      <w:r w:rsidRPr="005E17CB">
        <w:rPr>
          <w:rFonts w:ascii="Arial" w:hAnsi="Arial" w:cs="Arial"/>
          <w:color w:val="365F91"/>
          <w:sz w:val="20"/>
          <w:szCs w:val="20"/>
        </w:rPr>
        <w:t xml:space="preserve">Il Consorzio offre un'ampia gamma di servizi per sostenere e assistere le </w:t>
      </w:r>
      <w:proofErr w:type="spellStart"/>
      <w:r w:rsidRPr="005E17CB">
        <w:rPr>
          <w:rFonts w:ascii="Arial" w:hAnsi="Arial" w:cs="Arial"/>
          <w:color w:val="365F91"/>
          <w:sz w:val="20"/>
          <w:szCs w:val="20"/>
        </w:rPr>
        <w:t>mPMI</w:t>
      </w:r>
      <w:proofErr w:type="spellEnd"/>
      <w:r w:rsidRPr="005E17CB">
        <w:rPr>
          <w:rFonts w:ascii="Arial" w:hAnsi="Arial" w:cs="Arial"/>
          <w:color w:val="365F91"/>
          <w:sz w:val="20"/>
          <w:szCs w:val="20"/>
        </w:rPr>
        <w:t>.</w:t>
      </w:r>
    </w:p>
    <w:p w14:paraId="1F177B73" w14:textId="77777777" w:rsidR="00432248" w:rsidRDefault="00432248" w:rsidP="00432248">
      <w:pPr>
        <w:rPr>
          <w:rFonts w:ascii="Arial" w:hAnsi="Arial" w:cs="Arial"/>
          <w:color w:val="365F91"/>
          <w:sz w:val="20"/>
          <w:szCs w:val="20"/>
          <w:u w:val="single"/>
        </w:rPr>
      </w:pPr>
      <w:r w:rsidRPr="00AB238C">
        <w:rPr>
          <w:rFonts w:ascii="Arial" w:hAnsi="Arial" w:cs="Arial"/>
          <w:color w:val="365F91"/>
          <w:sz w:val="20"/>
          <w:szCs w:val="20"/>
          <w:u w:val="single"/>
        </w:rPr>
        <w:t xml:space="preserve">S.I. IMPRESA Azienda </w:t>
      </w:r>
      <w:r>
        <w:rPr>
          <w:rFonts w:ascii="Arial" w:hAnsi="Arial" w:cs="Arial"/>
          <w:color w:val="365F91"/>
          <w:sz w:val="20"/>
          <w:szCs w:val="20"/>
          <w:u w:val="single"/>
        </w:rPr>
        <w:t>Speciale della CCIAA di Napoli (Coordinatore)</w:t>
      </w:r>
    </w:p>
    <w:p w14:paraId="62E7AAFD" w14:textId="77777777" w:rsidR="00432248" w:rsidRDefault="00432248" w:rsidP="00432248">
      <w:pPr>
        <w:rPr>
          <w:rFonts w:ascii="Arial" w:hAnsi="Arial" w:cs="Arial"/>
          <w:color w:val="365F91"/>
          <w:sz w:val="20"/>
          <w:szCs w:val="20"/>
          <w:u w:val="single"/>
        </w:rPr>
      </w:pPr>
      <w:hyperlink r:id="rId41" w:history="1">
        <w:r w:rsidRPr="00AB238C">
          <w:rPr>
            <w:rFonts w:ascii="Arial" w:hAnsi="Arial" w:cs="Arial"/>
            <w:color w:val="365F91"/>
            <w:sz w:val="20"/>
            <w:szCs w:val="20"/>
            <w:u w:val="single"/>
          </w:rPr>
          <w:t>A</w:t>
        </w:r>
        <w:r>
          <w:rPr>
            <w:rFonts w:ascii="Arial" w:hAnsi="Arial" w:cs="Arial"/>
            <w:color w:val="365F91"/>
            <w:sz w:val="20"/>
            <w:szCs w:val="20"/>
            <w:u w:val="single"/>
          </w:rPr>
          <w:t>SVI A</w:t>
        </w:r>
        <w:r w:rsidRPr="00AB238C">
          <w:rPr>
            <w:rFonts w:ascii="Arial" w:hAnsi="Arial" w:cs="Arial"/>
            <w:color w:val="365F91"/>
            <w:sz w:val="20"/>
            <w:szCs w:val="20"/>
            <w:u w:val="single"/>
          </w:rPr>
          <w:t>zienda Speciale Agenzia di Sviluppo della Camera di Commercio I.A.A. Chieti</w:t>
        </w:r>
      </w:hyperlink>
      <w:r>
        <w:rPr>
          <w:rFonts w:ascii="Arial" w:hAnsi="Arial" w:cs="Arial"/>
          <w:color w:val="365F91"/>
          <w:sz w:val="20"/>
          <w:szCs w:val="20"/>
          <w:u w:val="single"/>
        </w:rPr>
        <w:t>-Pescara</w:t>
      </w:r>
    </w:p>
    <w:p w14:paraId="6C979F4C" w14:textId="77777777" w:rsidR="00432248" w:rsidRPr="00AB238C" w:rsidRDefault="00432248" w:rsidP="00432248">
      <w:pPr>
        <w:rPr>
          <w:rFonts w:ascii="Arial" w:hAnsi="Arial" w:cs="Arial"/>
          <w:color w:val="365F91"/>
          <w:sz w:val="20"/>
          <w:szCs w:val="20"/>
          <w:u w:val="single"/>
        </w:rPr>
      </w:pPr>
      <w:hyperlink r:id="rId42" w:history="1">
        <w:r w:rsidRPr="00AB238C">
          <w:rPr>
            <w:rFonts w:ascii="Arial" w:hAnsi="Arial" w:cs="Arial"/>
            <w:color w:val="365F91"/>
            <w:sz w:val="20"/>
            <w:szCs w:val="20"/>
            <w:u w:val="single"/>
          </w:rPr>
          <w:t xml:space="preserve">Camera di Commercio </w:t>
        </w:r>
        <w:r>
          <w:rPr>
            <w:rFonts w:ascii="Arial" w:hAnsi="Arial" w:cs="Arial"/>
            <w:color w:val="365F91"/>
            <w:sz w:val="20"/>
            <w:szCs w:val="20"/>
            <w:u w:val="single"/>
          </w:rPr>
          <w:t>del Gran Sasso</w:t>
        </w:r>
      </w:hyperlink>
    </w:p>
    <w:p w14:paraId="0FC71C53" w14:textId="77777777" w:rsidR="00432248" w:rsidRDefault="00432248" w:rsidP="00432248">
      <w:r w:rsidRPr="0083153E">
        <w:rPr>
          <w:rFonts w:ascii="Arial" w:hAnsi="Arial" w:cs="Arial"/>
          <w:color w:val="365F91"/>
          <w:sz w:val="20"/>
          <w:szCs w:val="20"/>
          <w:u w:val="single"/>
        </w:rPr>
        <w:t>Azienda Speciale S.E.R.M. della Camera di Commercio del Molise</w:t>
      </w:r>
    </w:p>
    <w:p w14:paraId="64965D6A" w14:textId="77777777" w:rsidR="00432248" w:rsidRDefault="00432248" w:rsidP="00432248">
      <w:pPr>
        <w:rPr>
          <w:rFonts w:ascii="Arial" w:hAnsi="Arial" w:cs="Arial"/>
          <w:color w:val="365F91"/>
          <w:sz w:val="20"/>
          <w:szCs w:val="20"/>
          <w:u w:val="single"/>
        </w:rPr>
      </w:pPr>
      <w:r w:rsidRPr="0083153E">
        <w:rPr>
          <w:rFonts w:ascii="Arial" w:hAnsi="Arial" w:cs="Arial"/>
          <w:color w:val="365F91"/>
          <w:sz w:val="20"/>
          <w:szCs w:val="20"/>
          <w:u w:val="single"/>
        </w:rPr>
        <w:t>Camera di Commercio della Basilicata</w:t>
      </w:r>
    </w:p>
    <w:p w14:paraId="778A8D5C" w14:textId="77777777" w:rsidR="00432248" w:rsidRPr="00AB238C" w:rsidRDefault="00432248" w:rsidP="00432248">
      <w:pPr>
        <w:rPr>
          <w:rFonts w:ascii="Arial" w:hAnsi="Arial" w:cs="Arial"/>
          <w:color w:val="365F91"/>
          <w:sz w:val="20"/>
          <w:szCs w:val="20"/>
          <w:u w:val="single"/>
        </w:rPr>
      </w:pPr>
      <w:r>
        <w:rPr>
          <w:rFonts w:ascii="Arial" w:hAnsi="Arial" w:cs="Arial"/>
          <w:color w:val="365F91"/>
          <w:sz w:val="20"/>
          <w:szCs w:val="20"/>
          <w:u w:val="single"/>
        </w:rPr>
        <w:t xml:space="preserve">CETMA - Centro di Ricerche Europeo di Tecnologie, Design e Materiali </w:t>
      </w:r>
    </w:p>
    <w:p w14:paraId="195E0B2B" w14:textId="77777777" w:rsidR="00432248" w:rsidRDefault="00432248" w:rsidP="00432248">
      <w:pPr>
        <w:rPr>
          <w:rFonts w:ascii="Arial" w:hAnsi="Arial" w:cs="Arial"/>
          <w:color w:val="365F91"/>
          <w:sz w:val="20"/>
          <w:szCs w:val="20"/>
          <w:vertAlign w:val="superscript"/>
        </w:rPr>
      </w:pPr>
      <w:hyperlink r:id="rId43" w:tgtFrame="_blank" w:history="1">
        <w:r w:rsidRPr="005E17CB">
          <w:rPr>
            <w:rFonts w:ascii="Arial" w:hAnsi="Arial" w:cs="Arial"/>
            <w:color w:val="365F91"/>
            <w:sz w:val="20"/>
            <w:szCs w:val="20"/>
            <w:u w:val="single"/>
          </w:rPr>
          <w:t>ENEA - Agenzia nazionale per le nuove tecnologie, l'energia e lo sviluppo economico sostenibile</w:t>
        </w:r>
      </w:hyperlink>
      <w:r w:rsidRPr="005E17CB">
        <w:rPr>
          <w:rFonts w:ascii="Arial" w:hAnsi="Arial" w:cs="Arial"/>
          <w:color w:val="365F91"/>
          <w:sz w:val="20"/>
          <w:szCs w:val="20"/>
          <w:vertAlign w:val="superscript"/>
        </w:rPr>
        <w:t>(1)</w:t>
      </w:r>
    </w:p>
    <w:p w14:paraId="47DF3721" w14:textId="77777777" w:rsidR="00432248" w:rsidRPr="00432248" w:rsidRDefault="00822634" w:rsidP="00432248">
      <w:pPr>
        <w:rPr>
          <w:color w:val="365F91"/>
        </w:rPr>
      </w:pPr>
      <w:r>
        <w:rPr>
          <w:rFonts w:ascii="Arial Nova" w:hAnsi="Arial Nova" w:cs="Arial"/>
          <w:color w:val="365F91"/>
          <w:sz w:val="20"/>
          <w:szCs w:val="20"/>
          <w:u w:val="single"/>
        </w:rPr>
        <w:fldChar w:fldCharType="begin"/>
      </w:r>
      <w:r w:rsidR="00432248" w:rsidRPr="00432248">
        <w:rPr>
          <w:rFonts w:ascii="Arial Nova" w:hAnsi="Arial Nova" w:cs="Arial"/>
          <w:color w:val="365F91"/>
          <w:sz w:val="20"/>
          <w:szCs w:val="20"/>
          <w:u w:val="single"/>
        </w:rPr>
        <w:instrText>HYPERLINK "https://www.sicindustria.eu/"</w:instrText>
      </w:r>
      <w:r>
        <w:rPr>
          <w:rFonts w:ascii="Arial Nova" w:hAnsi="Arial Nova" w:cs="Arial"/>
          <w:color w:val="365F91"/>
          <w:sz w:val="20"/>
          <w:szCs w:val="20"/>
          <w:u w:val="single"/>
        </w:rPr>
      </w:r>
      <w:r>
        <w:rPr>
          <w:rFonts w:ascii="Arial Nova" w:hAnsi="Arial Nova" w:cs="Arial"/>
          <w:color w:val="365F91"/>
          <w:sz w:val="20"/>
          <w:szCs w:val="20"/>
          <w:u w:val="single"/>
        </w:rPr>
        <w:fldChar w:fldCharType="separate"/>
      </w:r>
      <w:r w:rsidR="00432248" w:rsidRPr="00432248">
        <w:rPr>
          <w:rFonts w:ascii="Arial Nova" w:hAnsi="Arial Nova"/>
          <w:color w:val="365F91"/>
          <w:sz w:val="20"/>
          <w:szCs w:val="20"/>
        </w:rPr>
        <w:t>Sicindustria</w:t>
      </w:r>
    </w:p>
    <w:p w14:paraId="5952C3E7" w14:textId="77777777" w:rsidR="00432248" w:rsidRDefault="00822634" w:rsidP="00432248">
      <w:pPr>
        <w:rPr>
          <w:rFonts w:ascii="Arial" w:hAnsi="Arial" w:cs="Arial"/>
          <w:color w:val="365F91"/>
          <w:sz w:val="20"/>
          <w:szCs w:val="20"/>
          <w:vertAlign w:val="superscript"/>
        </w:rPr>
      </w:pPr>
      <w:r>
        <w:rPr>
          <w:rFonts w:ascii="Arial" w:hAnsi="Arial" w:cs="Arial"/>
          <w:color w:val="365F91"/>
          <w:sz w:val="20"/>
          <w:szCs w:val="20"/>
          <w:u w:val="single"/>
        </w:rPr>
        <w:fldChar w:fldCharType="end"/>
      </w:r>
      <w:hyperlink r:id="rId44" w:tgtFrame="_blank" w:history="1">
        <w:r w:rsidR="00432248" w:rsidRPr="005E17CB">
          <w:rPr>
            <w:rFonts w:ascii="Arial" w:hAnsi="Arial" w:cs="Arial"/>
            <w:color w:val="365F91"/>
            <w:sz w:val="20"/>
            <w:szCs w:val="20"/>
            <w:u w:val="single"/>
          </w:rPr>
          <w:t xml:space="preserve">SPIN </w:t>
        </w:r>
        <w:r w:rsidR="00A10E7B" w:rsidRPr="005E17CB">
          <w:rPr>
            <w:rFonts w:ascii="Arial" w:hAnsi="Arial" w:cs="Arial"/>
            <w:color w:val="365F91"/>
            <w:sz w:val="20"/>
            <w:szCs w:val="20"/>
            <w:u w:val="single"/>
          </w:rPr>
          <w:t>- Ricerca</w:t>
        </w:r>
        <w:r w:rsidR="00432248" w:rsidRPr="005E17CB">
          <w:rPr>
            <w:rFonts w:ascii="Arial" w:hAnsi="Arial" w:cs="Arial"/>
            <w:color w:val="365F91"/>
            <w:sz w:val="20"/>
            <w:szCs w:val="20"/>
            <w:u w:val="single"/>
          </w:rPr>
          <w:t xml:space="preserve">, Innovazione e Trasferimento </w:t>
        </w:r>
        <w:proofErr w:type="spellStart"/>
        <w:r w:rsidR="00432248" w:rsidRPr="005E17CB">
          <w:rPr>
            <w:rFonts w:ascii="Arial" w:hAnsi="Arial" w:cs="Arial"/>
            <w:color w:val="365F91"/>
            <w:sz w:val="20"/>
            <w:szCs w:val="20"/>
            <w:u w:val="single"/>
          </w:rPr>
          <w:t>Tecnologico</w:t>
        </w:r>
      </w:hyperlink>
      <w:r w:rsidR="00432248">
        <w:rPr>
          <w:rFonts w:ascii="Arial" w:hAnsi="Arial" w:cs="Arial"/>
          <w:color w:val="365F91"/>
          <w:sz w:val="20"/>
          <w:szCs w:val="20"/>
          <w:u w:val="single"/>
        </w:rPr>
        <w:t>S.r:l</w:t>
      </w:r>
      <w:proofErr w:type="spellEnd"/>
      <w:r w:rsidR="00432248">
        <w:rPr>
          <w:rFonts w:ascii="Arial" w:hAnsi="Arial" w:cs="Arial"/>
          <w:color w:val="365F91"/>
          <w:sz w:val="20"/>
          <w:szCs w:val="20"/>
          <w:u w:val="single"/>
        </w:rPr>
        <w:t>.</w:t>
      </w:r>
      <w:r w:rsidR="00432248" w:rsidRPr="005E17CB">
        <w:rPr>
          <w:rFonts w:ascii="Arial" w:hAnsi="Arial" w:cs="Arial"/>
          <w:color w:val="365F91"/>
          <w:sz w:val="20"/>
          <w:szCs w:val="20"/>
          <w:vertAlign w:val="superscript"/>
        </w:rPr>
        <w:t>(2)</w:t>
      </w:r>
    </w:p>
    <w:p w14:paraId="573269BB" w14:textId="77777777" w:rsidR="00432248" w:rsidRPr="00284BA6" w:rsidRDefault="00432248" w:rsidP="00432248">
      <w:pPr>
        <w:rPr>
          <w:rFonts w:ascii="Arial" w:hAnsi="Arial" w:cs="Arial"/>
          <w:color w:val="365F91"/>
          <w:sz w:val="20"/>
          <w:szCs w:val="20"/>
        </w:rPr>
      </w:pPr>
      <w:hyperlink r:id="rId45" w:history="1">
        <w:r w:rsidRPr="007C5E7D">
          <w:rPr>
            <w:rStyle w:val="Collegamentoipertestuale"/>
            <w:rFonts w:ascii="Arial" w:hAnsi="Arial" w:cs="Arial"/>
            <w:sz w:val="20"/>
            <w:szCs w:val="20"/>
          </w:rPr>
          <w:t>Università di Palermo</w:t>
        </w:r>
      </w:hyperlink>
    </w:p>
    <w:p w14:paraId="440F0B97" w14:textId="77777777" w:rsidR="00432248" w:rsidRDefault="00432248" w:rsidP="00432248">
      <w:pPr>
        <w:rPr>
          <w:rFonts w:ascii="Arial" w:hAnsi="Arial" w:cs="Arial"/>
          <w:color w:val="365F91"/>
          <w:sz w:val="20"/>
          <w:szCs w:val="20"/>
        </w:rPr>
      </w:pPr>
      <w:hyperlink r:id="rId46" w:history="1">
        <w:r w:rsidRPr="005E17CB">
          <w:rPr>
            <w:rStyle w:val="Collegamentoipertestuale"/>
            <w:color w:val="365F91"/>
            <w:sz w:val="20"/>
            <w:szCs w:val="20"/>
          </w:rPr>
          <w:t>Unione Regionale delle Camere di Commercio I.A.A. della Calabria</w:t>
        </w:r>
      </w:hyperlink>
    </w:p>
    <w:p w14:paraId="103C85D6" w14:textId="77777777" w:rsidR="00432248" w:rsidRPr="005E17CB" w:rsidRDefault="00432248" w:rsidP="00432248">
      <w:pPr>
        <w:rPr>
          <w:rFonts w:ascii="Arial" w:hAnsi="Arial" w:cs="Arial"/>
          <w:color w:val="365F91"/>
          <w:sz w:val="20"/>
          <w:szCs w:val="20"/>
        </w:rPr>
      </w:pPr>
      <w:hyperlink r:id="rId47" w:tgtFrame="_blank" w:history="1">
        <w:r w:rsidRPr="005E17CB">
          <w:rPr>
            <w:rFonts w:ascii="Arial" w:hAnsi="Arial" w:cs="Arial"/>
            <w:color w:val="365F91"/>
            <w:sz w:val="20"/>
            <w:szCs w:val="20"/>
            <w:u w:val="single"/>
          </w:rPr>
          <w:t>Unione Regionale delle Camere di Commercio I.A.A. della Campania</w:t>
        </w:r>
      </w:hyperlink>
    </w:p>
    <w:p w14:paraId="7CE71E62" w14:textId="77777777" w:rsidR="00432248" w:rsidRDefault="00432248" w:rsidP="00432248">
      <w:pPr>
        <w:rPr>
          <w:rFonts w:ascii="Arial" w:hAnsi="Arial" w:cs="Arial"/>
          <w:color w:val="365F91"/>
          <w:sz w:val="20"/>
          <w:szCs w:val="20"/>
          <w:u w:val="single"/>
        </w:rPr>
      </w:pPr>
      <w:hyperlink r:id="rId48" w:tgtFrame="_blank" w:history="1">
        <w:r w:rsidRPr="005E17CB">
          <w:rPr>
            <w:rFonts w:ascii="Arial" w:hAnsi="Arial" w:cs="Arial"/>
            <w:color w:val="365F91"/>
            <w:sz w:val="20"/>
            <w:szCs w:val="20"/>
            <w:u w:val="single"/>
          </w:rPr>
          <w:t xml:space="preserve">Unione Regionale delle Camere di Commercio I.A.A. della </w:t>
        </w:r>
        <w:r>
          <w:rPr>
            <w:rFonts w:ascii="Arial" w:hAnsi="Arial" w:cs="Arial"/>
            <w:color w:val="365F91"/>
            <w:sz w:val="20"/>
            <w:szCs w:val="20"/>
            <w:u w:val="single"/>
          </w:rPr>
          <w:t>P</w:t>
        </w:r>
        <w:r w:rsidRPr="005E17CB">
          <w:rPr>
            <w:rFonts w:ascii="Arial" w:hAnsi="Arial" w:cs="Arial"/>
            <w:color w:val="365F91"/>
            <w:sz w:val="20"/>
            <w:szCs w:val="20"/>
            <w:u w:val="single"/>
          </w:rPr>
          <w:t>uglia</w:t>
        </w:r>
      </w:hyperlink>
    </w:p>
    <w:p w14:paraId="498585EB" w14:textId="77777777" w:rsidR="00432248" w:rsidRDefault="00432248" w:rsidP="00432248">
      <w:pPr>
        <w:rPr>
          <w:rFonts w:ascii="Arial" w:hAnsi="Arial" w:cs="Arial"/>
          <w:color w:val="365F91"/>
          <w:sz w:val="20"/>
          <w:szCs w:val="20"/>
        </w:rPr>
      </w:pPr>
      <w:r w:rsidRPr="005E17CB">
        <w:rPr>
          <w:rFonts w:ascii="Arial" w:hAnsi="Arial" w:cs="Arial"/>
          <w:color w:val="365F91"/>
          <w:sz w:val="20"/>
          <w:szCs w:val="20"/>
        </w:rPr>
        <w:t xml:space="preserve">_______________________________________ </w:t>
      </w:r>
    </w:p>
    <w:p w14:paraId="226F6D00" w14:textId="77777777" w:rsidR="00432248" w:rsidRPr="005E17CB" w:rsidRDefault="00432248" w:rsidP="00432248">
      <w:pPr>
        <w:rPr>
          <w:rFonts w:ascii="Arial" w:hAnsi="Arial" w:cs="Arial"/>
          <w:color w:val="365F91"/>
          <w:sz w:val="20"/>
          <w:szCs w:val="20"/>
        </w:rPr>
      </w:pPr>
      <w:r w:rsidRPr="005E17CB">
        <w:rPr>
          <w:rFonts w:ascii="Arial" w:hAnsi="Arial" w:cs="Arial"/>
          <w:color w:val="365F91"/>
          <w:sz w:val="20"/>
          <w:szCs w:val="20"/>
          <w:vertAlign w:val="superscript"/>
        </w:rPr>
        <w:t>(1)</w:t>
      </w:r>
      <w:r w:rsidRPr="005E17CB">
        <w:rPr>
          <w:rFonts w:ascii="Arial" w:hAnsi="Arial" w:cs="Arial"/>
          <w:color w:val="365F91"/>
          <w:sz w:val="20"/>
          <w:szCs w:val="20"/>
        </w:rPr>
        <w:t xml:space="preserve"> opera in Campania</w:t>
      </w:r>
      <w:r>
        <w:rPr>
          <w:rFonts w:ascii="Arial" w:hAnsi="Arial" w:cs="Arial"/>
          <w:color w:val="365F91"/>
          <w:sz w:val="20"/>
          <w:szCs w:val="20"/>
        </w:rPr>
        <w:t xml:space="preserve"> e </w:t>
      </w:r>
      <w:r w:rsidRPr="005E17CB">
        <w:rPr>
          <w:rFonts w:ascii="Arial" w:hAnsi="Arial" w:cs="Arial"/>
          <w:color w:val="365F91"/>
          <w:sz w:val="20"/>
          <w:szCs w:val="20"/>
        </w:rPr>
        <w:t>Puglia.</w:t>
      </w:r>
    </w:p>
    <w:p w14:paraId="27B570AB" w14:textId="77777777" w:rsidR="00432248" w:rsidRDefault="00432248" w:rsidP="00997C8A">
      <w:pPr>
        <w:spacing w:before="120" w:after="100" w:afterAutospacing="1"/>
        <w:rPr>
          <w:rStyle w:val="Collegamentoipertestuale"/>
          <w:color w:val="365F91"/>
          <w:sz w:val="28"/>
          <w:szCs w:val="28"/>
        </w:rPr>
      </w:pPr>
      <w:r w:rsidRPr="005E17CB">
        <w:rPr>
          <w:rFonts w:ascii="Arial" w:hAnsi="Arial" w:cs="Arial"/>
          <w:color w:val="365F91"/>
          <w:sz w:val="20"/>
          <w:szCs w:val="20"/>
          <w:vertAlign w:val="superscript"/>
        </w:rPr>
        <w:t>(2)</w:t>
      </w:r>
      <w:r w:rsidRPr="005E17CB">
        <w:rPr>
          <w:rFonts w:ascii="Arial" w:hAnsi="Arial" w:cs="Arial"/>
          <w:color w:val="365F91"/>
          <w:sz w:val="20"/>
          <w:szCs w:val="20"/>
        </w:rPr>
        <w:t xml:space="preserve"> opera in Calabria e in Basilicata </w:t>
      </w:r>
    </w:p>
    <w:p w14:paraId="76B01786" w14:textId="77777777" w:rsidR="00432248" w:rsidRDefault="00432248" w:rsidP="00432248">
      <w:pPr>
        <w:jc w:val="center"/>
        <w:rPr>
          <w:rStyle w:val="Collegamentoipertestuale"/>
          <w:color w:val="365F91"/>
          <w:sz w:val="28"/>
          <w:szCs w:val="28"/>
        </w:rPr>
      </w:pPr>
      <w:r>
        <w:rPr>
          <w:rStyle w:val="Collegamentoipertestuale"/>
          <w:color w:val="365F91"/>
          <w:sz w:val="28"/>
          <w:szCs w:val="28"/>
        </w:rPr>
        <w:t>www.consorziobridgeconomies.eu</w:t>
      </w:r>
    </w:p>
    <w:p w14:paraId="5C8373DA" w14:textId="77777777" w:rsidR="00432248" w:rsidRPr="00055CCE" w:rsidRDefault="00432248" w:rsidP="00432248">
      <w:pPr>
        <w:jc w:val="center"/>
        <w:rPr>
          <w:rStyle w:val="Collegamentoipertestuale"/>
          <w:color w:val="365F91"/>
          <w:sz w:val="28"/>
          <w:szCs w:val="28"/>
        </w:rPr>
      </w:pPr>
      <w:r>
        <w:rPr>
          <w:rStyle w:val="Collegamentoipertestuale"/>
          <w:color w:val="365F91"/>
          <w:sz w:val="28"/>
          <w:szCs w:val="28"/>
        </w:rPr>
        <w:t>www.een-italia.eu</w:t>
      </w:r>
    </w:p>
    <w:p w14:paraId="3A005BEB" w14:textId="77777777" w:rsidR="00432248" w:rsidRPr="00055CCE" w:rsidRDefault="00432248" w:rsidP="00432248">
      <w:pPr>
        <w:tabs>
          <w:tab w:val="left" w:pos="61"/>
        </w:tabs>
        <w:rPr>
          <w:rFonts w:ascii="Arial" w:hAnsi="Arial" w:cs="Arial"/>
          <w:b/>
          <w:bCs/>
          <w:color w:val="365F91"/>
          <w:sz w:val="20"/>
          <w:szCs w:val="20"/>
        </w:rPr>
      </w:pPr>
      <w:r w:rsidRPr="00055CCE">
        <w:rPr>
          <w:rFonts w:ascii="Arial" w:hAnsi="Arial" w:cs="Arial"/>
          <w:b/>
          <w:bCs/>
          <w:color w:val="365F91"/>
          <w:sz w:val="20"/>
          <w:szCs w:val="20"/>
        </w:rPr>
        <w:t>Disclaimer:</w:t>
      </w:r>
    </w:p>
    <w:p w14:paraId="3AD32B86" w14:textId="77777777" w:rsidR="00432248" w:rsidRPr="005E17CB" w:rsidRDefault="00432248" w:rsidP="00432248">
      <w:pPr>
        <w:tabs>
          <w:tab w:val="left" w:pos="61"/>
        </w:tabs>
        <w:rPr>
          <w:rFonts w:ascii="Arial" w:hAnsi="Arial" w:cs="Arial"/>
          <w:color w:val="365F91"/>
          <w:sz w:val="20"/>
          <w:szCs w:val="20"/>
        </w:rPr>
      </w:pPr>
      <w:r w:rsidRPr="005E17CB">
        <w:rPr>
          <w:rFonts w:ascii="Arial" w:hAnsi="Arial" w:cs="Arial"/>
          <w:color w:val="365F91"/>
          <w:sz w:val="20"/>
          <w:szCs w:val="20"/>
        </w:rPr>
        <w:t>Né la Commissione europea, né qualsiasi persona che agisce per conto della Commissione è responsabile per l’uso che può essere fatto delle informazioni contenute nella presente pubblicazione. Le opinioni ed i pareri in questa pubblicazione sono espressi dall’autore e non riflettono necessariamente le politiche della Commissione europea.</w:t>
      </w:r>
    </w:p>
    <w:p w14:paraId="523995C3" w14:textId="77777777" w:rsidR="00432248" w:rsidRPr="005E17CB" w:rsidRDefault="00432248" w:rsidP="00432248">
      <w:pPr>
        <w:jc w:val="center"/>
        <w:rPr>
          <w:rFonts w:ascii="Arial" w:hAnsi="Arial" w:cs="Arial"/>
          <w:color w:val="365F91"/>
          <w:sz w:val="20"/>
          <w:szCs w:val="20"/>
        </w:rPr>
      </w:pPr>
    </w:p>
    <w:p w14:paraId="06332AC4" w14:textId="77777777" w:rsidR="00DC0787" w:rsidRDefault="00432248" w:rsidP="00997C8A">
      <w:r w:rsidRPr="005E17CB">
        <w:rPr>
          <w:rFonts w:ascii="Arial" w:hAnsi="Arial" w:cs="Arial"/>
          <w:i/>
          <w:color w:val="365F91"/>
          <w:sz w:val="20"/>
          <w:szCs w:val="20"/>
        </w:rPr>
        <w:t xml:space="preserve">Enterprise Europe Network è un progetto cofinanziato dall’Unione Europea (Programma </w:t>
      </w:r>
      <w:r>
        <w:rPr>
          <w:rFonts w:ascii="Arial" w:hAnsi="Arial" w:cs="Arial"/>
          <w:i/>
          <w:color w:val="365F91"/>
          <w:sz w:val="20"/>
          <w:szCs w:val="20"/>
        </w:rPr>
        <w:t>SMP</w:t>
      </w:r>
      <w:r w:rsidRPr="005E17CB">
        <w:rPr>
          <w:rFonts w:ascii="Arial" w:hAnsi="Arial" w:cs="Arial"/>
          <w:i/>
          <w:color w:val="365F91"/>
          <w:sz w:val="20"/>
          <w:szCs w:val="20"/>
        </w:rPr>
        <w:t xml:space="preserve"> 20</w:t>
      </w:r>
      <w:r>
        <w:rPr>
          <w:rFonts w:ascii="Arial" w:hAnsi="Arial" w:cs="Arial"/>
          <w:i/>
          <w:color w:val="365F91"/>
          <w:sz w:val="20"/>
          <w:szCs w:val="20"/>
        </w:rPr>
        <w:t>21</w:t>
      </w:r>
      <w:r w:rsidRPr="005E17CB">
        <w:rPr>
          <w:rFonts w:ascii="Arial" w:hAnsi="Arial" w:cs="Arial"/>
          <w:i/>
          <w:color w:val="365F91"/>
          <w:sz w:val="20"/>
          <w:szCs w:val="20"/>
        </w:rPr>
        <w:t>-20</w:t>
      </w:r>
      <w:r>
        <w:rPr>
          <w:rFonts w:ascii="Arial" w:hAnsi="Arial" w:cs="Arial"/>
          <w:i/>
          <w:color w:val="365F91"/>
          <w:sz w:val="20"/>
          <w:szCs w:val="20"/>
        </w:rPr>
        <w:t>27</w:t>
      </w:r>
      <w:r w:rsidRPr="005E17CB">
        <w:rPr>
          <w:rFonts w:ascii="Arial" w:hAnsi="Arial" w:cs="Arial"/>
          <w:i/>
          <w:color w:val="365F91"/>
          <w:sz w:val="20"/>
          <w:szCs w:val="20"/>
        </w:rPr>
        <w:t>)</w:t>
      </w:r>
    </w:p>
    <w:sectPr w:rsidR="00DC0787" w:rsidSect="000B085C">
      <w:headerReference w:type="default" r:id="rId49"/>
      <w:footerReference w:type="default" r:id="rId50"/>
      <w:pgSz w:w="11906" w:h="16838"/>
      <w:pgMar w:top="1418" w:right="113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70F2" w14:textId="77777777" w:rsidR="003D7131" w:rsidRDefault="003D7131" w:rsidP="000B085C">
      <w:pPr>
        <w:spacing w:after="0" w:line="240" w:lineRule="auto"/>
      </w:pPr>
      <w:r>
        <w:separator/>
      </w:r>
    </w:p>
  </w:endnote>
  <w:endnote w:type="continuationSeparator" w:id="0">
    <w:p w14:paraId="182FD887" w14:textId="77777777" w:rsidR="003D7131" w:rsidRDefault="003D7131" w:rsidP="000B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73383"/>
      <w:docPartObj>
        <w:docPartGallery w:val="Page Numbers (Bottom of Page)"/>
        <w:docPartUnique/>
      </w:docPartObj>
    </w:sdtPr>
    <w:sdtContent>
      <w:p w14:paraId="72219338" w14:textId="408890F3" w:rsidR="000B085C" w:rsidRDefault="00DC0787" w:rsidP="000B085C">
        <w:pPr>
          <w:pStyle w:val="Pidipagina"/>
          <w:ind w:left="-1134"/>
        </w:pPr>
        <w:r>
          <w:rPr>
            <w:noProof/>
            <w:lang w:eastAsia="it-IT"/>
          </w:rPr>
          <w:drawing>
            <wp:anchor distT="0" distB="0" distL="0" distR="0" simplePos="0" relativeHeight="251661312" behindDoc="1" locked="0" layoutInCell="1" allowOverlap="1" wp14:anchorId="2C5DD03E" wp14:editId="260AACB9">
              <wp:simplePos x="0" y="0"/>
              <wp:positionH relativeFrom="margin">
                <wp:align>left</wp:align>
              </wp:positionH>
              <wp:positionV relativeFrom="page">
                <wp:posOffset>10150744</wp:posOffset>
              </wp:positionV>
              <wp:extent cx="482400" cy="449717"/>
              <wp:effectExtent l="0" t="0" r="0" b="7620"/>
              <wp:wrapNone/>
              <wp:docPr id="3" name="image3.jpeg" descr="Immagine che contiene testo, simbolo,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descr="Immagine che contiene testo, simbolo, Carattere, logo&#10;&#10;Il contenuto generato dall'IA potrebbe non essere corretto."/>
                      <pic:cNvPicPr/>
                    </pic:nvPicPr>
                    <pic:blipFill>
                      <a:blip r:embed="rId1" cstate="print"/>
                      <a:stretch>
                        <a:fillRect/>
                      </a:stretch>
                    </pic:blipFill>
                    <pic:spPr>
                      <a:xfrm>
                        <a:off x="0" y="0"/>
                        <a:ext cx="482400" cy="449717"/>
                      </a:xfrm>
                      <a:prstGeom prst="rect">
                        <a:avLst/>
                      </a:prstGeom>
                    </pic:spPr>
                  </pic:pic>
                </a:graphicData>
              </a:graphic>
            </wp:anchor>
          </w:drawing>
        </w:r>
        <w:r w:rsidR="00AA4833">
          <w:rPr>
            <w:noProof/>
          </w:rPr>
          <mc:AlternateContent>
            <mc:Choice Requires="wps">
              <w:drawing>
                <wp:anchor distT="0" distB="0" distL="114300" distR="114300" simplePos="0" relativeHeight="251659264" behindDoc="0" locked="0" layoutInCell="1" allowOverlap="1" wp14:anchorId="2400DC5B" wp14:editId="6DE9E1CE">
                  <wp:simplePos x="0" y="0"/>
                  <wp:positionH relativeFrom="rightMargin">
                    <wp:align>center</wp:align>
                  </wp:positionH>
                  <wp:positionV relativeFrom="bottomMargin">
                    <wp:align>center</wp:align>
                  </wp:positionV>
                  <wp:extent cx="512445" cy="441325"/>
                  <wp:effectExtent l="0" t="0" r="1905" b="0"/>
                  <wp:wrapNone/>
                  <wp:docPr id="69617218" name="Elaborazione alternativ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A74BD" w14:textId="77777777" w:rsidR="00DC0787" w:rsidRPr="00DC0787" w:rsidRDefault="00822634">
                              <w:pPr>
                                <w:pStyle w:val="Pidipagina"/>
                                <w:pBdr>
                                  <w:top w:val="single" w:sz="12" w:space="1" w:color="A5A5A5" w:themeColor="accent3"/>
                                  <w:bottom w:val="single" w:sz="48" w:space="1" w:color="A5A5A5" w:themeColor="accent3"/>
                                </w:pBdr>
                                <w:jc w:val="center"/>
                                <w:rPr>
                                  <w:rFonts w:ascii="Segoe UI Light" w:hAnsi="Segoe UI Light" w:cs="Segoe UI Light"/>
                                  <w:sz w:val="20"/>
                                  <w:szCs w:val="20"/>
                                </w:rPr>
                              </w:pPr>
                              <w:r w:rsidRPr="00DC0787">
                                <w:rPr>
                                  <w:rFonts w:ascii="Segoe UI Light" w:hAnsi="Segoe UI Light" w:cs="Segoe UI Light"/>
                                  <w:sz w:val="20"/>
                                  <w:szCs w:val="20"/>
                                </w:rPr>
                                <w:fldChar w:fldCharType="begin"/>
                              </w:r>
                              <w:r w:rsidR="00DC0787" w:rsidRPr="00DC0787">
                                <w:rPr>
                                  <w:rFonts w:ascii="Segoe UI Light" w:hAnsi="Segoe UI Light" w:cs="Segoe UI Light"/>
                                  <w:sz w:val="20"/>
                                  <w:szCs w:val="20"/>
                                </w:rPr>
                                <w:instrText>PAGE    \* MERGEFORMAT</w:instrText>
                              </w:r>
                              <w:r w:rsidRPr="00DC0787">
                                <w:rPr>
                                  <w:rFonts w:ascii="Segoe UI Light" w:hAnsi="Segoe UI Light" w:cs="Segoe UI Light"/>
                                  <w:sz w:val="20"/>
                                  <w:szCs w:val="20"/>
                                </w:rPr>
                                <w:fldChar w:fldCharType="separate"/>
                              </w:r>
                              <w:r w:rsidR="0079196F">
                                <w:rPr>
                                  <w:rFonts w:ascii="Segoe UI Light" w:hAnsi="Segoe UI Light" w:cs="Segoe UI Light"/>
                                  <w:noProof/>
                                  <w:sz w:val="20"/>
                                  <w:szCs w:val="20"/>
                                </w:rPr>
                                <w:t>4</w:t>
                              </w:r>
                              <w:r w:rsidRPr="00DC0787">
                                <w:rPr>
                                  <w:rFonts w:ascii="Segoe UI Light" w:hAnsi="Segoe UI Light" w:cs="Segoe UI Light"/>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0DC5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Elaborazione alternativa 3" o:spid="_x0000_s1026" type="#_x0000_t176" style="position:absolute;left:0;text-align:left;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" filled="f" stroked="f">
                  <v:textbox>
                    <w:txbxContent>
                      <w:p w14:paraId="258A74BD" w14:textId="77777777" w:rsidR="00DC0787" w:rsidRPr="00DC0787" w:rsidRDefault="00822634">
                        <w:pPr>
                          <w:pStyle w:val="Pidipagina"/>
                          <w:pBdr>
                            <w:top w:val="single" w:sz="12" w:space="1" w:color="A5A5A5" w:themeColor="accent3"/>
                            <w:bottom w:val="single" w:sz="48" w:space="1" w:color="A5A5A5" w:themeColor="accent3"/>
                          </w:pBdr>
                          <w:jc w:val="center"/>
                          <w:rPr>
                            <w:rFonts w:ascii="Segoe UI Light" w:hAnsi="Segoe UI Light" w:cs="Segoe UI Light"/>
                            <w:sz w:val="20"/>
                            <w:szCs w:val="20"/>
                          </w:rPr>
                        </w:pPr>
                        <w:r w:rsidRPr="00DC0787">
                          <w:rPr>
                            <w:rFonts w:ascii="Segoe UI Light" w:hAnsi="Segoe UI Light" w:cs="Segoe UI Light"/>
                            <w:sz w:val="20"/>
                            <w:szCs w:val="20"/>
                          </w:rPr>
                          <w:fldChar w:fldCharType="begin"/>
                        </w:r>
                        <w:r w:rsidR="00DC0787" w:rsidRPr="00DC0787">
                          <w:rPr>
                            <w:rFonts w:ascii="Segoe UI Light" w:hAnsi="Segoe UI Light" w:cs="Segoe UI Light"/>
                            <w:sz w:val="20"/>
                            <w:szCs w:val="20"/>
                          </w:rPr>
                          <w:instrText>PAGE    \* MERGEFORMAT</w:instrText>
                        </w:r>
                        <w:r w:rsidRPr="00DC0787">
                          <w:rPr>
                            <w:rFonts w:ascii="Segoe UI Light" w:hAnsi="Segoe UI Light" w:cs="Segoe UI Light"/>
                            <w:sz w:val="20"/>
                            <w:szCs w:val="20"/>
                          </w:rPr>
                          <w:fldChar w:fldCharType="separate"/>
                        </w:r>
                        <w:r w:rsidR="0079196F">
                          <w:rPr>
                            <w:rFonts w:ascii="Segoe UI Light" w:hAnsi="Segoe UI Light" w:cs="Segoe UI Light"/>
                            <w:noProof/>
                            <w:sz w:val="20"/>
                            <w:szCs w:val="20"/>
                          </w:rPr>
                          <w:t>4</w:t>
                        </w:r>
                        <w:r w:rsidRPr="00DC0787">
                          <w:rPr>
                            <w:rFonts w:ascii="Segoe UI Light" w:hAnsi="Segoe UI Light" w:cs="Segoe UI Light"/>
                            <w:sz w:val="20"/>
                            <w:szCs w:val="2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9914" w14:textId="77777777" w:rsidR="003D7131" w:rsidRDefault="003D7131" w:rsidP="000B085C">
      <w:pPr>
        <w:spacing w:after="0" w:line="240" w:lineRule="auto"/>
      </w:pPr>
      <w:r>
        <w:separator/>
      </w:r>
    </w:p>
  </w:footnote>
  <w:footnote w:type="continuationSeparator" w:id="0">
    <w:p w14:paraId="0AD1592D" w14:textId="77777777" w:rsidR="003D7131" w:rsidRDefault="003D7131" w:rsidP="000B0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4AB9" w14:textId="6059A3E0" w:rsidR="00432248" w:rsidRDefault="00BD077E" w:rsidP="00DC0787">
    <w:pPr>
      <w:pStyle w:val="Intestazione"/>
      <w:ind w:left="-1134"/>
      <w:rPr>
        <w:rFonts w:ascii="Segoe UI Light" w:hAnsi="Segoe UI Light" w:cs="Segoe UI Light"/>
        <w:b/>
        <w:bCs/>
        <w:smallCaps/>
        <w:sz w:val="24"/>
        <w:szCs w:val="24"/>
      </w:rPr>
    </w:pPr>
    <w:r w:rsidRPr="00BD077E">
      <w:rPr>
        <w:rFonts w:ascii="Segoe UI Light" w:hAnsi="Segoe UI Light" w:cs="Segoe UI Light"/>
        <w:b/>
        <w:bCs/>
        <w:smallCaps/>
        <w:sz w:val="24"/>
        <w:szCs w:val="24"/>
      </w:rPr>
      <w:t xml:space="preserve">       </w:t>
    </w:r>
    <w:r w:rsidR="00DC0787" w:rsidRPr="00BD077E">
      <w:rPr>
        <w:rFonts w:ascii="Segoe UI Light" w:hAnsi="Segoe UI Light" w:cs="Segoe UI Light"/>
        <w:b/>
        <w:bCs/>
        <w:smallCaps/>
        <w:sz w:val="24"/>
        <w:szCs w:val="24"/>
      </w:rPr>
      <w:t xml:space="preserve">Newsletter </w:t>
    </w:r>
    <w:proofErr w:type="spellStart"/>
    <w:r w:rsidR="00DC0787" w:rsidRPr="00BD077E">
      <w:rPr>
        <w:rFonts w:ascii="Segoe UI Light" w:hAnsi="Segoe UI Light" w:cs="Segoe UI Light"/>
        <w:b/>
        <w:bCs/>
        <w:smallCaps/>
        <w:sz w:val="24"/>
        <w:szCs w:val="24"/>
      </w:rPr>
      <w:t>Bridgeconomies</w:t>
    </w:r>
    <w:proofErr w:type="spellEnd"/>
  </w:p>
  <w:p w14:paraId="04A3628B" w14:textId="46932956" w:rsidR="00432248" w:rsidRDefault="00455DE5" w:rsidP="00DC0787">
    <w:pPr>
      <w:pStyle w:val="Intestazione"/>
      <w:ind w:left="-1134"/>
      <w:rPr>
        <w:rFonts w:ascii="Segoe UI Light" w:hAnsi="Segoe UI Light" w:cs="Segoe UI Light"/>
        <w:b/>
        <w:bCs/>
        <w:smallCaps/>
        <w:sz w:val="24"/>
        <w:szCs w:val="24"/>
      </w:rPr>
    </w:pPr>
    <w:r>
      <w:rPr>
        <w:rFonts w:ascii="Segoe UI Light" w:hAnsi="Segoe UI Light" w:cs="Segoe UI Light"/>
        <w:b/>
        <w:bCs/>
        <w:smallCaps/>
        <w:sz w:val="24"/>
        <w:szCs w:val="24"/>
      </w:rPr>
      <w:t xml:space="preserve">       Aprile</w:t>
    </w:r>
    <w:r w:rsidR="00EB4777">
      <w:rPr>
        <w:rFonts w:ascii="Segoe UI Light" w:hAnsi="Segoe UI Light" w:cs="Segoe UI Light"/>
        <w:b/>
        <w:bCs/>
        <w:smallCaps/>
        <w:sz w:val="24"/>
        <w:szCs w:val="24"/>
      </w:rPr>
      <w:t xml:space="preserve"> </w:t>
    </w:r>
    <w:r w:rsidR="00F46D65">
      <w:rPr>
        <w:rFonts w:ascii="Segoe UI Light" w:hAnsi="Segoe UI Light" w:cs="Segoe UI Light"/>
        <w:b/>
        <w:bCs/>
        <w:smallCaps/>
        <w:sz w:val="24"/>
        <w:szCs w:val="24"/>
      </w:rPr>
      <w:t xml:space="preserve"> 2026</w:t>
    </w:r>
  </w:p>
  <w:p w14:paraId="0B081EFA" w14:textId="77777777" w:rsidR="000B085C" w:rsidRPr="00DC0787" w:rsidRDefault="000B085C" w:rsidP="00DC0787">
    <w:pPr>
      <w:pStyle w:val="Intestazione"/>
      <w:ind w:left="-1134"/>
      <w:rPr>
        <w:rFonts w:ascii="Segoe UI Light" w:hAnsi="Segoe UI Light" w:cs="Segoe UI Light"/>
        <w:b/>
        <w:bCs/>
        <w:sz w:val="28"/>
        <w:szCs w:val="28"/>
      </w:rPr>
    </w:pPr>
    <w:r>
      <w:rPr>
        <w:noProof/>
        <w:lang w:eastAsia="it-IT"/>
      </w:rPr>
      <w:drawing>
        <wp:inline distT="0" distB="0" distL="0" distR="0" wp14:anchorId="6723C8E8" wp14:editId="62DF521B">
          <wp:extent cx="7531100" cy="868045"/>
          <wp:effectExtent l="0" t="0" r="0" b="8255"/>
          <wp:docPr id="199672951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29514" name="Immagine 1996729514"/>
                  <pic:cNvPicPr/>
                </pic:nvPicPr>
                <pic:blipFill>
                  <a:blip r:embed="rId1">
                    <a:extLst>
                      <a:ext uri="{28A0092B-C50C-407E-A947-70E740481C1C}">
                        <a14:useLocalDpi xmlns:a14="http://schemas.microsoft.com/office/drawing/2010/main" val="0"/>
                      </a:ext>
                    </a:extLst>
                  </a:blip>
                  <a:stretch>
                    <a:fillRect/>
                  </a:stretch>
                </pic:blipFill>
                <pic:spPr>
                  <a:xfrm>
                    <a:off x="0" y="0"/>
                    <a:ext cx="8134711" cy="937618"/>
                  </a:xfrm>
                  <a:prstGeom prst="rect">
                    <a:avLst/>
                  </a:prstGeom>
                </pic:spPr>
              </pic:pic>
            </a:graphicData>
          </a:graphic>
        </wp:inline>
      </w:drawing>
    </w:r>
  </w:p>
  <w:p w14:paraId="5199244D" w14:textId="77777777" w:rsidR="000B085C" w:rsidRDefault="000B085C" w:rsidP="000B085C">
    <w:pPr>
      <w:pStyle w:val="Intestazione"/>
      <w:ind w:left="-1134"/>
    </w:pPr>
  </w:p>
  <w:p w14:paraId="7B1282BF" w14:textId="77777777" w:rsidR="000B085C" w:rsidRDefault="000B085C" w:rsidP="000B085C">
    <w:pPr>
      <w:pStyle w:val="Intestazione"/>
      <w:ind w:left="-284" w:hanging="8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247"/>
    <w:multiLevelType w:val="multilevel"/>
    <w:tmpl w:val="B8F8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66A5F"/>
    <w:multiLevelType w:val="multilevel"/>
    <w:tmpl w:val="2CC0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B7A67"/>
    <w:multiLevelType w:val="multilevel"/>
    <w:tmpl w:val="1CA0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F3EEF"/>
    <w:multiLevelType w:val="multilevel"/>
    <w:tmpl w:val="2A0A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FA3585"/>
    <w:multiLevelType w:val="multilevel"/>
    <w:tmpl w:val="C302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82F44"/>
    <w:multiLevelType w:val="multilevel"/>
    <w:tmpl w:val="F8BA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34A29"/>
    <w:multiLevelType w:val="multilevel"/>
    <w:tmpl w:val="9F34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465BC"/>
    <w:multiLevelType w:val="multilevel"/>
    <w:tmpl w:val="34B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490E23"/>
    <w:multiLevelType w:val="multilevel"/>
    <w:tmpl w:val="2CBC9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1C5AF8"/>
    <w:multiLevelType w:val="multilevel"/>
    <w:tmpl w:val="4A20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217C6"/>
    <w:multiLevelType w:val="hybridMultilevel"/>
    <w:tmpl w:val="DEFCF4C2"/>
    <w:lvl w:ilvl="0" w:tplc="3D5E9912">
      <w:start w:val="27"/>
      <w:numFmt w:val="bullet"/>
      <w:lvlText w:val="-"/>
      <w:lvlJc w:val="left"/>
      <w:pPr>
        <w:ind w:left="720" w:hanging="360"/>
      </w:pPr>
      <w:rPr>
        <w:rFonts w:ascii="Arial" w:eastAsia="Arial"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71E5BE5"/>
    <w:multiLevelType w:val="multilevel"/>
    <w:tmpl w:val="34F6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100F4"/>
    <w:multiLevelType w:val="multilevel"/>
    <w:tmpl w:val="60F0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173E09"/>
    <w:multiLevelType w:val="hybridMultilevel"/>
    <w:tmpl w:val="213076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F86ED2"/>
    <w:multiLevelType w:val="multilevel"/>
    <w:tmpl w:val="7A86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A4157"/>
    <w:multiLevelType w:val="multilevel"/>
    <w:tmpl w:val="CBF0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1868FF"/>
    <w:multiLevelType w:val="multilevel"/>
    <w:tmpl w:val="ABC6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0978B2"/>
    <w:multiLevelType w:val="multilevel"/>
    <w:tmpl w:val="2CEA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145A1"/>
    <w:multiLevelType w:val="multilevel"/>
    <w:tmpl w:val="D66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F3974"/>
    <w:multiLevelType w:val="multilevel"/>
    <w:tmpl w:val="99C6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D747B5"/>
    <w:multiLevelType w:val="multilevel"/>
    <w:tmpl w:val="7A62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884B25"/>
    <w:multiLevelType w:val="multilevel"/>
    <w:tmpl w:val="3FD2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5E5700"/>
    <w:multiLevelType w:val="multilevel"/>
    <w:tmpl w:val="AA90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C06112"/>
    <w:multiLevelType w:val="multilevel"/>
    <w:tmpl w:val="8A00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D433B3"/>
    <w:multiLevelType w:val="multilevel"/>
    <w:tmpl w:val="10D03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865919"/>
    <w:multiLevelType w:val="multilevel"/>
    <w:tmpl w:val="9E9E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211F3"/>
    <w:multiLevelType w:val="hybridMultilevel"/>
    <w:tmpl w:val="7ECCD95A"/>
    <w:lvl w:ilvl="0" w:tplc="7F08D06C">
      <w:numFmt w:val="bullet"/>
      <w:lvlText w:val="-"/>
      <w:lvlJc w:val="left"/>
      <w:pPr>
        <w:ind w:left="480" w:hanging="360"/>
      </w:pPr>
      <w:rPr>
        <w:rFonts w:ascii="Arial" w:eastAsiaTheme="minorHAnsi" w:hAnsi="Arial" w:cs="Arial" w:hint="default"/>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27" w15:restartNumberingAfterBreak="0">
    <w:nsid w:val="60072E74"/>
    <w:multiLevelType w:val="multilevel"/>
    <w:tmpl w:val="B940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B84DFD"/>
    <w:multiLevelType w:val="multilevel"/>
    <w:tmpl w:val="397A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6F5911"/>
    <w:multiLevelType w:val="multilevel"/>
    <w:tmpl w:val="36F4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BC743E"/>
    <w:multiLevelType w:val="multilevel"/>
    <w:tmpl w:val="6C20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C96079"/>
    <w:multiLevelType w:val="multilevel"/>
    <w:tmpl w:val="7694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1A20CF"/>
    <w:multiLevelType w:val="multilevel"/>
    <w:tmpl w:val="D7BC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065D45"/>
    <w:multiLevelType w:val="hybridMultilevel"/>
    <w:tmpl w:val="D8BC3BF0"/>
    <w:lvl w:ilvl="0" w:tplc="ABB4BBF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A339A1"/>
    <w:multiLevelType w:val="multilevel"/>
    <w:tmpl w:val="3F5E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0810A5"/>
    <w:multiLevelType w:val="multilevel"/>
    <w:tmpl w:val="8CCA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BE1740"/>
    <w:multiLevelType w:val="multilevel"/>
    <w:tmpl w:val="459E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191125">
    <w:abstractNumId w:val="13"/>
  </w:num>
  <w:num w:numId="2" w16cid:durableId="1919173836">
    <w:abstractNumId w:val="28"/>
  </w:num>
  <w:num w:numId="3" w16cid:durableId="2091123708">
    <w:abstractNumId w:val="0"/>
  </w:num>
  <w:num w:numId="4" w16cid:durableId="1304041771">
    <w:abstractNumId w:val="6"/>
  </w:num>
  <w:num w:numId="5" w16cid:durableId="508520034">
    <w:abstractNumId w:val="17"/>
  </w:num>
  <w:num w:numId="6" w16cid:durableId="1973094273">
    <w:abstractNumId w:val="11"/>
  </w:num>
  <w:num w:numId="7" w16cid:durableId="2062439419">
    <w:abstractNumId w:val="32"/>
  </w:num>
  <w:num w:numId="8" w16cid:durableId="1395621383">
    <w:abstractNumId w:val="12"/>
  </w:num>
  <w:num w:numId="9" w16cid:durableId="1262420067">
    <w:abstractNumId w:val="29"/>
  </w:num>
  <w:num w:numId="10" w16cid:durableId="333071204">
    <w:abstractNumId w:val="27"/>
  </w:num>
  <w:num w:numId="11" w16cid:durableId="707803415">
    <w:abstractNumId w:val="7"/>
  </w:num>
  <w:num w:numId="12" w16cid:durableId="324288013">
    <w:abstractNumId w:val="8"/>
  </w:num>
  <w:num w:numId="13" w16cid:durableId="576941923">
    <w:abstractNumId w:val="24"/>
  </w:num>
  <w:num w:numId="14" w16cid:durableId="44448594">
    <w:abstractNumId w:val="4"/>
  </w:num>
  <w:num w:numId="15" w16cid:durableId="1423723665">
    <w:abstractNumId w:val="15"/>
  </w:num>
  <w:num w:numId="16" w16cid:durableId="391733241">
    <w:abstractNumId w:val="31"/>
  </w:num>
  <w:num w:numId="17" w16cid:durableId="1582568746">
    <w:abstractNumId w:val="33"/>
  </w:num>
  <w:num w:numId="18" w16cid:durableId="1419862859">
    <w:abstractNumId w:val="3"/>
  </w:num>
  <w:num w:numId="19" w16cid:durableId="1934195315">
    <w:abstractNumId w:val="35"/>
  </w:num>
  <w:num w:numId="20" w16cid:durableId="1071655475">
    <w:abstractNumId w:val="22"/>
  </w:num>
  <w:num w:numId="21" w16cid:durableId="165678411">
    <w:abstractNumId w:val="23"/>
  </w:num>
  <w:num w:numId="22" w16cid:durableId="260650551">
    <w:abstractNumId w:val="25"/>
  </w:num>
  <w:num w:numId="23" w16cid:durableId="47843901">
    <w:abstractNumId w:val="30"/>
  </w:num>
  <w:num w:numId="24" w16cid:durableId="210197546">
    <w:abstractNumId w:val="21"/>
  </w:num>
  <w:num w:numId="25" w16cid:durableId="72509677">
    <w:abstractNumId w:val="19"/>
  </w:num>
  <w:num w:numId="26" w16cid:durableId="507329853">
    <w:abstractNumId w:val="10"/>
  </w:num>
  <w:num w:numId="27" w16cid:durableId="27999342">
    <w:abstractNumId w:val="36"/>
  </w:num>
  <w:num w:numId="28" w16cid:durableId="854461199">
    <w:abstractNumId w:val="18"/>
  </w:num>
  <w:num w:numId="29" w16cid:durableId="1491410457">
    <w:abstractNumId w:val="9"/>
  </w:num>
  <w:num w:numId="30" w16cid:durableId="1426993915">
    <w:abstractNumId w:val="14"/>
  </w:num>
  <w:num w:numId="31" w16cid:durableId="1343169924">
    <w:abstractNumId w:val="5"/>
  </w:num>
  <w:num w:numId="32" w16cid:durableId="1211502599">
    <w:abstractNumId w:val="2"/>
  </w:num>
  <w:num w:numId="33" w16cid:durableId="1740787378">
    <w:abstractNumId w:val="1"/>
  </w:num>
  <w:num w:numId="34" w16cid:durableId="748312989">
    <w:abstractNumId w:val="20"/>
  </w:num>
  <w:num w:numId="35" w16cid:durableId="528297367">
    <w:abstractNumId w:val="26"/>
  </w:num>
  <w:num w:numId="36" w16cid:durableId="929042796">
    <w:abstractNumId w:val="16"/>
  </w:num>
  <w:num w:numId="37" w16cid:durableId="163127810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5C"/>
    <w:rsid w:val="00031E65"/>
    <w:rsid w:val="000550EA"/>
    <w:rsid w:val="00067D37"/>
    <w:rsid w:val="000800ED"/>
    <w:rsid w:val="000A178E"/>
    <w:rsid w:val="000B085C"/>
    <w:rsid w:val="000B0CC5"/>
    <w:rsid w:val="000C28EA"/>
    <w:rsid w:val="000D15E3"/>
    <w:rsid w:val="000E090A"/>
    <w:rsid w:val="000E7C29"/>
    <w:rsid w:val="000F07A5"/>
    <w:rsid w:val="00100E3B"/>
    <w:rsid w:val="00102702"/>
    <w:rsid w:val="00126157"/>
    <w:rsid w:val="001559CE"/>
    <w:rsid w:val="00163E34"/>
    <w:rsid w:val="001759AB"/>
    <w:rsid w:val="0018050C"/>
    <w:rsid w:val="001A6B0A"/>
    <w:rsid w:val="001C36AE"/>
    <w:rsid w:val="001C5CD9"/>
    <w:rsid w:val="00232562"/>
    <w:rsid w:val="00243110"/>
    <w:rsid w:val="00255913"/>
    <w:rsid w:val="00270511"/>
    <w:rsid w:val="00277C04"/>
    <w:rsid w:val="0028257A"/>
    <w:rsid w:val="00285625"/>
    <w:rsid w:val="002B0B27"/>
    <w:rsid w:val="002B1E1C"/>
    <w:rsid w:val="002C72F6"/>
    <w:rsid w:val="002D78E7"/>
    <w:rsid w:val="002E0FFF"/>
    <w:rsid w:val="00310936"/>
    <w:rsid w:val="003431F0"/>
    <w:rsid w:val="00353BF3"/>
    <w:rsid w:val="00365C75"/>
    <w:rsid w:val="0037366F"/>
    <w:rsid w:val="00380BFF"/>
    <w:rsid w:val="003A4A8D"/>
    <w:rsid w:val="003B25D1"/>
    <w:rsid w:val="003B2668"/>
    <w:rsid w:val="003C13F3"/>
    <w:rsid w:val="003D3AE7"/>
    <w:rsid w:val="003D585B"/>
    <w:rsid w:val="003D640C"/>
    <w:rsid w:val="003D7131"/>
    <w:rsid w:val="003F50A1"/>
    <w:rsid w:val="0041448D"/>
    <w:rsid w:val="00432248"/>
    <w:rsid w:val="00434C2A"/>
    <w:rsid w:val="00435086"/>
    <w:rsid w:val="00444AD8"/>
    <w:rsid w:val="00455DE5"/>
    <w:rsid w:val="0046530A"/>
    <w:rsid w:val="00474F38"/>
    <w:rsid w:val="004B771D"/>
    <w:rsid w:val="004D1D7C"/>
    <w:rsid w:val="004D2AB9"/>
    <w:rsid w:val="00527258"/>
    <w:rsid w:val="00532D3E"/>
    <w:rsid w:val="005545FE"/>
    <w:rsid w:val="00561E77"/>
    <w:rsid w:val="005838C5"/>
    <w:rsid w:val="00594ACC"/>
    <w:rsid w:val="005A493A"/>
    <w:rsid w:val="005D524A"/>
    <w:rsid w:val="005F1DDE"/>
    <w:rsid w:val="0063222F"/>
    <w:rsid w:val="0063652F"/>
    <w:rsid w:val="00690E30"/>
    <w:rsid w:val="006A272B"/>
    <w:rsid w:val="006B2EC7"/>
    <w:rsid w:val="006D45B3"/>
    <w:rsid w:val="006E5C3B"/>
    <w:rsid w:val="006F3726"/>
    <w:rsid w:val="00704FD0"/>
    <w:rsid w:val="00724111"/>
    <w:rsid w:val="00737A45"/>
    <w:rsid w:val="00746EA1"/>
    <w:rsid w:val="00760009"/>
    <w:rsid w:val="00767D85"/>
    <w:rsid w:val="007830D8"/>
    <w:rsid w:val="0079196F"/>
    <w:rsid w:val="007929C0"/>
    <w:rsid w:val="007A618D"/>
    <w:rsid w:val="007C06E1"/>
    <w:rsid w:val="007C52AB"/>
    <w:rsid w:val="007D7277"/>
    <w:rsid w:val="007F6569"/>
    <w:rsid w:val="007F75F9"/>
    <w:rsid w:val="00822634"/>
    <w:rsid w:val="00823DA5"/>
    <w:rsid w:val="0085710A"/>
    <w:rsid w:val="008620D6"/>
    <w:rsid w:val="00882971"/>
    <w:rsid w:val="008A3749"/>
    <w:rsid w:val="008C1D31"/>
    <w:rsid w:val="008E0D71"/>
    <w:rsid w:val="008E1257"/>
    <w:rsid w:val="008E1A31"/>
    <w:rsid w:val="00902625"/>
    <w:rsid w:val="00913A7B"/>
    <w:rsid w:val="00913E41"/>
    <w:rsid w:val="009210AB"/>
    <w:rsid w:val="00934C5F"/>
    <w:rsid w:val="00937607"/>
    <w:rsid w:val="0094326B"/>
    <w:rsid w:val="00990969"/>
    <w:rsid w:val="00997C8A"/>
    <w:rsid w:val="009D0027"/>
    <w:rsid w:val="009E07B1"/>
    <w:rsid w:val="00A006D2"/>
    <w:rsid w:val="00A02B66"/>
    <w:rsid w:val="00A10E7B"/>
    <w:rsid w:val="00A222BC"/>
    <w:rsid w:val="00A257D7"/>
    <w:rsid w:val="00A27EA8"/>
    <w:rsid w:val="00A30000"/>
    <w:rsid w:val="00A32C46"/>
    <w:rsid w:val="00A34ED8"/>
    <w:rsid w:val="00A53246"/>
    <w:rsid w:val="00A87C51"/>
    <w:rsid w:val="00AA4833"/>
    <w:rsid w:val="00AB5576"/>
    <w:rsid w:val="00AB57C6"/>
    <w:rsid w:val="00AE12F4"/>
    <w:rsid w:val="00B00680"/>
    <w:rsid w:val="00B02C26"/>
    <w:rsid w:val="00B244B7"/>
    <w:rsid w:val="00B35C91"/>
    <w:rsid w:val="00B42BD2"/>
    <w:rsid w:val="00BD077E"/>
    <w:rsid w:val="00BD5541"/>
    <w:rsid w:val="00BF1933"/>
    <w:rsid w:val="00C00A54"/>
    <w:rsid w:val="00C075D1"/>
    <w:rsid w:val="00C13104"/>
    <w:rsid w:val="00C16CE0"/>
    <w:rsid w:val="00C6319E"/>
    <w:rsid w:val="00C70E81"/>
    <w:rsid w:val="00C75640"/>
    <w:rsid w:val="00CA0473"/>
    <w:rsid w:val="00CD2B78"/>
    <w:rsid w:val="00CD6C2C"/>
    <w:rsid w:val="00CD6DF1"/>
    <w:rsid w:val="00CF00F2"/>
    <w:rsid w:val="00D02823"/>
    <w:rsid w:val="00D04467"/>
    <w:rsid w:val="00D11823"/>
    <w:rsid w:val="00D34C78"/>
    <w:rsid w:val="00D629F1"/>
    <w:rsid w:val="00DC0787"/>
    <w:rsid w:val="00DE21C8"/>
    <w:rsid w:val="00E06881"/>
    <w:rsid w:val="00E14EE9"/>
    <w:rsid w:val="00E16CE7"/>
    <w:rsid w:val="00E249B0"/>
    <w:rsid w:val="00E265B1"/>
    <w:rsid w:val="00E4054C"/>
    <w:rsid w:val="00E41937"/>
    <w:rsid w:val="00E53680"/>
    <w:rsid w:val="00E96C83"/>
    <w:rsid w:val="00EB4777"/>
    <w:rsid w:val="00EB50C2"/>
    <w:rsid w:val="00EB70D7"/>
    <w:rsid w:val="00EC29D7"/>
    <w:rsid w:val="00ED0072"/>
    <w:rsid w:val="00ED75F4"/>
    <w:rsid w:val="00F05BB6"/>
    <w:rsid w:val="00F1187E"/>
    <w:rsid w:val="00F25852"/>
    <w:rsid w:val="00F25AF3"/>
    <w:rsid w:val="00F3368A"/>
    <w:rsid w:val="00F46D65"/>
    <w:rsid w:val="00F52202"/>
    <w:rsid w:val="00F57D9A"/>
    <w:rsid w:val="00F665E8"/>
    <w:rsid w:val="00F7638F"/>
    <w:rsid w:val="00F819AE"/>
    <w:rsid w:val="00F858E9"/>
    <w:rsid w:val="00FA350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EF420"/>
  <w15:docId w15:val="{258A1FEE-7716-F943-8FFE-D79603F2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085C"/>
  </w:style>
  <w:style w:type="paragraph" w:styleId="Titolo1">
    <w:name w:val="heading 1"/>
    <w:basedOn w:val="Normale"/>
    <w:next w:val="Normale"/>
    <w:link w:val="Titolo1Carattere"/>
    <w:uiPriority w:val="9"/>
    <w:qFormat/>
    <w:rsid w:val="000B08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0B08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B085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B085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B085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B085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B085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B085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B085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B085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0B085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B085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B085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B085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B085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B085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B085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B085C"/>
    <w:rPr>
      <w:rFonts w:eastAsiaTheme="majorEastAsia" w:cstheme="majorBidi"/>
      <w:color w:val="272727" w:themeColor="text1" w:themeTint="D8"/>
    </w:rPr>
  </w:style>
  <w:style w:type="paragraph" w:styleId="Titolo">
    <w:name w:val="Title"/>
    <w:basedOn w:val="Normale"/>
    <w:next w:val="Normale"/>
    <w:link w:val="TitoloCarattere"/>
    <w:uiPriority w:val="10"/>
    <w:qFormat/>
    <w:rsid w:val="000B0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B085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B085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B085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B085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B085C"/>
    <w:rPr>
      <w:i/>
      <w:iCs/>
      <w:color w:val="404040" w:themeColor="text1" w:themeTint="BF"/>
    </w:rPr>
  </w:style>
  <w:style w:type="paragraph" w:styleId="Paragrafoelenco">
    <w:name w:val="List Paragraph"/>
    <w:basedOn w:val="Normale"/>
    <w:uiPriority w:val="34"/>
    <w:qFormat/>
    <w:rsid w:val="000B085C"/>
    <w:pPr>
      <w:ind w:left="720"/>
      <w:contextualSpacing/>
    </w:pPr>
  </w:style>
  <w:style w:type="character" w:styleId="Enfasiintensa">
    <w:name w:val="Intense Emphasis"/>
    <w:basedOn w:val="Carpredefinitoparagrafo"/>
    <w:uiPriority w:val="21"/>
    <w:qFormat/>
    <w:rsid w:val="000B085C"/>
    <w:rPr>
      <w:i/>
      <w:iCs/>
      <w:color w:val="2F5496" w:themeColor="accent1" w:themeShade="BF"/>
    </w:rPr>
  </w:style>
  <w:style w:type="paragraph" w:styleId="Citazioneintensa">
    <w:name w:val="Intense Quote"/>
    <w:basedOn w:val="Normale"/>
    <w:next w:val="Normale"/>
    <w:link w:val="CitazioneintensaCarattere"/>
    <w:uiPriority w:val="30"/>
    <w:qFormat/>
    <w:rsid w:val="000B08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B085C"/>
    <w:rPr>
      <w:i/>
      <w:iCs/>
      <w:color w:val="2F5496" w:themeColor="accent1" w:themeShade="BF"/>
    </w:rPr>
  </w:style>
  <w:style w:type="character" w:styleId="Riferimentointenso">
    <w:name w:val="Intense Reference"/>
    <w:basedOn w:val="Carpredefinitoparagrafo"/>
    <w:uiPriority w:val="32"/>
    <w:qFormat/>
    <w:rsid w:val="000B085C"/>
    <w:rPr>
      <w:b/>
      <w:bCs/>
      <w:smallCaps/>
      <w:color w:val="2F5496" w:themeColor="accent1" w:themeShade="BF"/>
      <w:spacing w:val="5"/>
    </w:rPr>
  </w:style>
  <w:style w:type="paragraph" w:styleId="Intestazione">
    <w:name w:val="header"/>
    <w:basedOn w:val="Normale"/>
    <w:link w:val="IntestazioneCarattere"/>
    <w:uiPriority w:val="99"/>
    <w:unhideWhenUsed/>
    <w:rsid w:val="000B08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B085C"/>
  </w:style>
  <w:style w:type="paragraph" w:styleId="Pidipagina">
    <w:name w:val="footer"/>
    <w:basedOn w:val="Normale"/>
    <w:link w:val="PidipaginaCarattere"/>
    <w:uiPriority w:val="99"/>
    <w:unhideWhenUsed/>
    <w:rsid w:val="000B08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B085C"/>
  </w:style>
  <w:style w:type="table" w:styleId="Grigliatabella">
    <w:name w:val="Table Grid"/>
    <w:basedOn w:val="Tabellanormale"/>
    <w:uiPriority w:val="39"/>
    <w:rsid w:val="000B0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C0787"/>
    <w:rPr>
      <w:color w:val="0563C1" w:themeColor="hyperlink"/>
      <w:u w:val="single"/>
    </w:rPr>
  </w:style>
  <w:style w:type="character" w:customStyle="1" w:styleId="Menzionenonrisolta1">
    <w:name w:val="Menzione non risolta1"/>
    <w:basedOn w:val="Carpredefinitoparagrafo"/>
    <w:uiPriority w:val="99"/>
    <w:semiHidden/>
    <w:unhideWhenUsed/>
    <w:rsid w:val="00DC0787"/>
    <w:rPr>
      <w:color w:val="605E5C"/>
      <w:shd w:val="clear" w:color="auto" w:fill="E1DFDD"/>
    </w:rPr>
  </w:style>
  <w:style w:type="character" w:styleId="Collegamentovisitato">
    <w:name w:val="FollowedHyperlink"/>
    <w:basedOn w:val="Carpredefinitoparagrafo"/>
    <w:uiPriority w:val="99"/>
    <w:semiHidden/>
    <w:unhideWhenUsed/>
    <w:rsid w:val="007D7277"/>
    <w:rPr>
      <w:color w:val="954F72" w:themeColor="followedHyperlink"/>
      <w:u w:val="single"/>
    </w:rPr>
  </w:style>
  <w:style w:type="character" w:styleId="Enfasigrassetto">
    <w:name w:val="Strong"/>
    <w:basedOn w:val="Carpredefinitoparagrafo"/>
    <w:uiPriority w:val="22"/>
    <w:qFormat/>
    <w:rsid w:val="007D7277"/>
    <w:rPr>
      <w:b/>
      <w:bCs/>
    </w:rPr>
  </w:style>
  <w:style w:type="character" w:customStyle="1" w:styleId="visualhighlight">
    <w:name w:val="visualhighlight"/>
    <w:basedOn w:val="Carpredefinitoparagrafo"/>
    <w:rsid w:val="007D7277"/>
  </w:style>
  <w:style w:type="paragraph" w:styleId="NormaleWeb">
    <w:name w:val="Normal (Web)"/>
    <w:basedOn w:val="Normale"/>
    <w:uiPriority w:val="99"/>
    <w:unhideWhenUsed/>
    <w:rsid w:val="008A3749"/>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customStyle="1" w:styleId="whitespace-normal">
    <w:name w:val="whitespace-normal"/>
    <w:basedOn w:val="Carpredefinitoparagrafo"/>
    <w:rsid w:val="008A3749"/>
  </w:style>
  <w:style w:type="character" w:styleId="Menzionenonrisolta">
    <w:name w:val="Unresolved Mention"/>
    <w:basedOn w:val="Carpredefinitoparagrafo"/>
    <w:uiPriority w:val="99"/>
    <w:semiHidden/>
    <w:unhideWhenUsed/>
    <w:rsid w:val="00767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93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EnterpriseEuropeNetworkItalia" TargetMode="External"/><Relationship Id="rId18" Type="http://schemas.openxmlformats.org/officeDocument/2006/relationships/oleObject" Target="embeddings/oleObject4.bin"/><Relationship Id="rId26" Type="http://schemas.openxmlformats.org/officeDocument/2006/relationships/hyperlink" Target="https://www.unioncamerepuglia.it/wp-content/uploads/2026/03/20260401-CBAM-Meccanismo-adeguamento-carbonio-frontiere_UPuglia.pdf" TargetMode="External"/><Relationship Id="rId39" Type="http://schemas.openxmlformats.org/officeDocument/2006/relationships/hyperlink" Target="https://een.ec.europa.eu" TargetMode="External"/><Relationship Id="rId21" Type="http://schemas.openxmlformats.org/officeDocument/2006/relationships/hyperlink" Target="http://www.een-italia.eu" TargetMode="External"/><Relationship Id="rId34" Type="http://schemas.openxmlformats.org/officeDocument/2006/relationships/hyperlink" Target="https://ecconf.webex.com/wbxmjs/joinservice/sites/ecconf/meeting/download/3f61762490a8412aad0041d06ce67e07?MTID=m754e07cec9915d1c3afeb0c785cbb3af" TargetMode="External"/><Relationship Id="rId42" Type="http://schemas.openxmlformats.org/officeDocument/2006/relationships/hyperlink" Target="http://www.te.camcom.it/pagina1820_enterprise-europe-network.html" TargetMode="External"/><Relationship Id="rId47" Type="http://schemas.openxmlformats.org/officeDocument/2006/relationships/hyperlink" Target="http://www.unioncamere.campania.it/show.jsp"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x.com/EEN_Italia" TargetMode="External"/><Relationship Id="rId29" Type="http://schemas.openxmlformats.org/officeDocument/2006/relationships/hyperlink" Target="mailto:een.puglia@unioncamerepuglia.it" TargetMode="External"/><Relationship Id="rId11" Type="http://schemas.openxmlformats.org/officeDocument/2006/relationships/image" Target="media/image2.png"/><Relationship Id="rId24" Type="http://schemas.openxmlformats.org/officeDocument/2006/relationships/hyperlink" Target="https://www.unioncamerepuglia.it/eventi-ed-iniziative/een/industrie-creative-missione-imprenditoriale-a-tirana-dal-17-al-19-aprile-2026/" TargetMode="External"/><Relationship Id="rId32" Type="http://schemas.openxmlformats.org/officeDocument/2006/relationships/hyperlink" Target="https://forms.office.com/pages/responsepage.aspx?id=Zl3t-wrv6kegEOkeWTA67BmXUAuVclhEmCoRCMQtIHdURTkzNzJJODhNNVQ5T1BKQldNNVAyQTRDUiQlQCN0PWcu&amp;route=shorturl" TargetMode="External"/><Relationship Id="rId37" Type="http://schemas.openxmlformats.org/officeDocument/2006/relationships/hyperlink" Target="https://twitter.com/PugliaEEN" TargetMode="External"/><Relationship Id="rId40" Type="http://schemas.openxmlformats.org/officeDocument/2006/relationships/hyperlink" Target="https://een.ec.europa.eu/partners" TargetMode="External"/><Relationship Id="rId45" Type="http://schemas.openxmlformats.org/officeDocument/2006/relationships/hyperlink" Target="https://www.unipa.it/UniPa-nella-rete-Enterprise-Europe-Network/"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s://forms.gle/dTe4LnsrjuC6D67cA" TargetMode="External"/><Relationship Id="rId28" Type="http://schemas.openxmlformats.org/officeDocument/2006/relationships/hyperlink" Target="mailto:een.puglia@unioncamerepuglia.it" TargetMode="External"/><Relationship Id="rId36" Type="http://schemas.openxmlformats.org/officeDocument/2006/relationships/hyperlink" Target="https://www.eu-japan.eu/tags/webinar" TargetMode="External"/><Relationship Id="rId49" Type="http://schemas.openxmlformats.org/officeDocument/2006/relationships/header" Target="header1.xml"/><Relationship Id="rId10" Type="http://schemas.openxmlformats.org/officeDocument/2006/relationships/hyperlink" Target="https://www.facebook.com/een.italia" TargetMode="External"/><Relationship Id="rId19" Type="http://schemas.openxmlformats.org/officeDocument/2006/relationships/image" Target="media/image5.jpeg"/><Relationship Id="rId31" Type="http://schemas.openxmlformats.org/officeDocument/2006/relationships/hyperlink" Target="https://www.b2match.com/e/technology-business-cooperation-days-2026" TargetMode="External"/><Relationship Id="rId44" Type="http://schemas.openxmlformats.org/officeDocument/2006/relationships/hyperlink" Target="http://www.spin.sr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yperlink" Target="https://ec.europa.eu/eusurvey/runner/177f7d81-82f4-e4a5-20d6-a7ebdec32cfa" TargetMode="External"/><Relationship Id="rId30" Type="http://schemas.openxmlformats.org/officeDocument/2006/relationships/hyperlink" Target="https://ec.europa.eu/eusurvey/runner/94bb0110-61fe-e4c1-4c9b-4d8ec0a4f6da" TargetMode="External"/><Relationship Id="rId35" Type="http://schemas.openxmlformats.org/officeDocument/2006/relationships/hyperlink" Target="https://ift.tt/P6tDmNV" TargetMode="External"/><Relationship Id="rId43" Type="http://schemas.openxmlformats.org/officeDocument/2006/relationships/hyperlink" Target="http://www.enea.it/" TargetMode="External"/><Relationship Id="rId48" Type="http://schemas.openxmlformats.org/officeDocument/2006/relationships/hyperlink" Target="http://www.unioncamerepuglia.it/"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4.png"/><Relationship Id="rId25" Type="http://schemas.openxmlformats.org/officeDocument/2006/relationships/hyperlink" Target="https://events.teams.microsoft.com/event/a540b538-c3dc-4b44-88c7-c357748c24bc@6bc79307-413a-44db-94ef-c15800d55860" TargetMode="External"/><Relationship Id="rId33" Type="http://schemas.openxmlformats.org/officeDocument/2006/relationships/hyperlink" Target="https://www.openinnovation.regione.lombardia.it/it/iniziative/open-webinar" TargetMode="External"/><Relationship Id="rId38" Type="http://schemas.openxmlformats.org/officeDocument/2006/relationships/hyperlink" Target="https://www.hubitaliaeuropa.eu/it/osservatorio-eu" TargetMode="External"/><Relationship Id="rId46" Type="http://schemas.openxmlformats.org/officeDocument/2006/relationships/hyperlink" Target="http://www.uc-cal.camcom.gov.it/" TargetMode="External"/><Relationship Id="rId20" Type="http://schemas.openxmlformats.org/officeDocument/2006/relationships/hyperlink" Target="http://www.bridgeconomies.eu" TargetMode="External"/><Relationship Id="rId41" Type="http://schemas.openxmlformats.org/officeDocument/2006/relationships/hyperlink" Target="http://www.agenziadisviluppo.net/"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AEE70-474D-46B8-A212-0403F04A6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7411</Words>
  <Characters>45728</Characters>
  <Application>Microsoft Office Word</Application>
  <DocSecurity>0</DocSecurity>
  <Lines>933</Lines>
  <Paragraphs>610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 Filetti</dc:creator>
  <cp:lastModifiedBy>angela maralfa</cp:lastModifiedBy>
  <cp:revision>3</cp:revision>
  <cp:lastPrinted>2026-02-12T11:17:00Z</cp:lastPrinted>
  <dcterms:created xsi:type="dcterms:W3CDTF">2026-03-31T09:56:00Z</dcterms:created>
  <dcterms:modified xsi:type="dcterms:W3CDTF">2026-03-31T10:07:00Z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24c1ea93-86df-49e1-b67a-9e0b8449d132</vt:lpwstr>
  </property>
</Properties>
</file>